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A1" w:rsidRDefault="001E63A1">
      <w:pPr>
        <w:rPr>
          <w:rFonts w:eastAsia="仿宋_GB2312"/>
          <w:sz w:val="32"/>
        </w:rPr>
      </w:pPr>
    </w:p>
    <w:p w:rsidR="001E63A1" w:rsidRDefault="001E63A1">
      <w:pPr>
        <w:jc w:val="center"/>
        <w:rPr>
          <w:b/>
          <w:bCs/>
          <w:spacing w:val="40"/>
          <w:sz w:val="84"/>
        </w:rPr>
      </w:pPr>
    </w:p>
    <w:p w:rsidR="001E63A1" w:rsidRDefault="001E63A1">
      <w:pPr>
        <w:jc w:val="center"/>
        <w:rPr>
          <w:b/>
          <w:bCs/>
          <w:spacing w:val="40"/>
          <w:sz w:val="84"/>
        </w:rPr>
      </w:pPr>
    </w:p>
    <w:p w:rsidR="00A0764C" w:rsidRPr="00A0764C" w:rsidRDefault="00A0764C" w:rsidP="00A0764C">
      <w:pPr>
        <w:jc w:val="center"/>
        <w:rPr>
          <w:b/>
          <w:bCs/>
          <w:spacing w:val="40"/>
          <w:sz w:val="52"/>
          <w:szCs w:val="52"/>
        </w:rPr>
      </w:pPr>
      <w:r w:rsidRPr="00A0764C">
        <w:rPr>
          <w:rFonts w:hint="eastAsia"/>
          <w:b/>
          <w:bCs/>
          <w:spacing w:val="40"/>
          <w:sz w:val="52"/>
          <w:szCs w:val="52"/>
        </w:rPr>
        <w:t>深圳市宝安区卓越绩效管理标准实施项目资助</w:t>
      </w:r>
      <w:r w:rsidRPr="00A0764C">
        <w:rPr>
          <w:b/>
          <w:bCs/>
          <w:spacing w:val="40"/>
          <w:sz w:val="52"/>
          <w:szCs w:val="52"/>
        </w:rPr>
        <w:t>申报表</w:t>
      </w:r>
    </w:p>
    <w:p w:rsidR="001E63A1" w:rsidRPr="00A0764C" w:rsidRDefault="001E63A1">
      <w:pPr>
        <w:jc w:val="center"/>
        <w:rPr>
          <w:b/>
          <w:bCs/>
          <w:spacing w:val="40"/>
          <w:sz w:val="52"/>
          <w:szCs w:val="52"/>
        </w:rPr>
      </w:pPr>
    </w:p>
    <w:p w:rsidR="001E63A1" w:rsidRDefault="001E63A1">
      <w:pPr>
        <w:rPr>
          <w:sz w:val="28"/>
        </w:rPr>
      </w:pPr>
    </w:p>
    <w:p w:rsidR="001E63A1" w:rsidRDefault="001E63A1">
      <w:pPr>
        <w:rPr>
          <w:sz w:val="28"/>
        </w:rPr>
      </w:pPr>
    </w:p>
    <w:p w:rsidR="001E63A1" w:rsidRDefault="001E63A1">
      <w:pPr>
        <w:spacing w:line="720" w:lineRule="auto"/>
        <w:ind w:left="904" w:firstLine="179"/>
        <w:jc w:val="left"/>
        <w:rPr>
          <w:rFonts w:ascii="仿宋_GB2312" w:eastAsia="仿宋_GB2312" w:hAnsi="宋体"/>
          <w:b/>
          <w:sz w:val="32"/>
          <w:szCs w:val="32"/>
        </w:rPr>
      </w:pPr>
      <w:r>
        <w:rPr>
          <w:rFonts w:ascii="仿宋_GB2312" w:eastAsia="仿宋_GB2312" w:hAnsi="宋体" w:hint="eastAsia"/>
          <w:b/>
          <w:sz w:val="32"/>
          <w:szCs w:val="32"/>
        </w:rPr>
        <w:t>组织名称：</w:t>
      </w:r>
      <w:r>
        <w:rPr>
          <w:rFonts w:ascii="仿宋_GB2312" w:eastAsia="仿宋_GB2312" w:hAnsi="宋体" w:hint="eastAsia"/>
          <w:b/>
          <w:sz w:val="32"/>
          <w:szCs w:val="32"/>
          <w:u w:val="single"/>
        </w:rPr>
        <w:t xml:space="preserve">                              </w:t>
      </w:r>
      <w:r>
        <w:rPr>
          <w:rFonts w:ascii="仿宋_GB2312" w:eastAsia="仿宋_GB2312" w:hAnsi="宋体" w:hint="eastAsia"/>
          <w:b/>
          <w:sz w:val="32"/>
          <w:szCs w:val="32"/>
        </w:rPr>
        <w:t xml:space="preserve"> (公章)</w:t>
      </w:r>
    </w:p>
    <w:p w:rsidR="001E63A1" w:rsidRDefault="001E63A1">
      <w:pPr>
        <w:spacing w:line="720" w:lineRule="auto"/>
        <w:ind w:left="904" w:firstLine="179"/>
        <w:rPr>
          <w:rFonts w:ascii="仿宋_GB2312" w:eastAsia="仿宋_GB2312" w:hAnsi="宋体"/>
          <w:b/>
          <w:sz w:val="32"/>
          <w:szCs w:val="32"/>
          <w:u w:val="single"/>
        </w:rPr>
      </w:pPr>
      <w:r>
        <w:rPr>
          <w:rFonts w:ascii="仿宋_GB2312" w:eastAsia="仿宋_GB2312" w:hAnsi="宋体" w:hint="eastAsia"/>
          <w:b/>
          <w:sz w:val="32"/>
          <w:szCs w:val="32"/>
        </w:rPr>
        <w:t>联 系 人：</w:t>
      </w:r>
      <w:r>
        <w:rPr>
          <w:rFonts w:ascii="仿宋_GB2312" w:eastAsia="仿宋_GB2312" w:hAnsi="宋体" w:hint="eastAsia"/>
          <w:b/>
          <w:sz w:val="32"/>
          <w:szCs w:val="32"/>
          <w:u w:val="single"/>
        </w:rPr>
        <w:t xml:space="preserve">                              </w:t>
      </w:r>
    </w:p>
    <w:p w:rsidR="001E63A1" w:rsidRDefault="001E63A1">
      <w:pPr>
        <w:spacing w:line="720" w:lineRule="auto"/>
        <w:ind w:left="904" w:firstLine="179"/>
        <w:rPr>
          <w:rFonts w:ascii="仿宋_GB2312" w:eastAsia="仿宋_GB2312" w:hAnsi="宋体"/>
          <w:b/>
          <w:sz w:val="32"/>
          <w:szCs w:val="32"/>
          <w:u w:val="single"/>
        </w:rPr>
      </w:pPr>
      <w:r>
        <w:rPr>
          <w:rFonts w:ascii="仿宋_GB2312" w:eastAsia="仿宋_GB2312" w:hAnsi="宋体" w:hint="eastAsia"/>
          <w:b/>
          <w:sz w:val="32"/>
          <w:szCs w:val="32"/>
        </w:rPr>
        <w:t>联系电话（手机）：</w:t>
      </w:r>
      <w:r>
        <w:rPr>
          <w:rFonts w:ascii="仿宋_GB2312" w:eastAsia="仿宋_GB2312" w:hAnsi="宋体" w:hint="eastAsia"/>
          <w:b/>
          <w:sz w:val="32"/>
          <w:szCs w:val="32"/>
          <w:u w:val="single"/>
        </w:rPr>
        <w:t xml:space="preserve">                     </w:t>
      </w:r>
      <w:r>
        <w:rPr>
          <w:rFonts w:hint="eastAsia"/>
          <w:sz w:val="32"/>
          <w:szCs w:val="32"/>
          <w:u w:val="single"/>
        </w:rPr>
        <w:t xml:space="preserve">  </w:t>
      </w:r>
    </w:p>
    <w:p w:rsidR="001E63A1" w:rsidRDefault="001E63A1">
      <w:pPr>
        <w:spacing w:line="720" w:lineRule="auto"/>
        <w:ind w:left="663" w:firstLine="420"/>
        <w:rPr>
          <w:rFonts w:ascii="仿宋_GB2312" w:eastAsia="仿宋_GB2312" w:hAnsi="宋体"/>
          <w:b/>
          <w:sz w:val="32"/>
          <w:szCs w:val="32"/>
          <w:u w:val="single"/>
        </w:rPr>
      </w:pPr>
      <w:r>
        <w:rPr>
          <w:rFonts w:ascii="仿宋_GB2312" w:eastAsia="仿宋_GB2312" w:hAnsi="宋体" w:hint="eastAsia"/>
          <w:b/>
          <w:sz w:val="32"/>
          <w:szCs w:val="32"/>
        </w:rPr>
        <w:t>电子邮箱：</w:t>
      </w:r>
      <w:r>
        <w:rPr>
          <w:rFonts w:ascii="仿宋_GB2312" w:eastAsia="仿宋_GB2312" w:hAnsi="宋体" w:hint="eastAsia"/>
          <w:b/>
          <w:sz w:val="32"/>
          <w:szCs w:val="32"/>
          <w:u w:val="single"/>
        </w:rPr>
        <w:t xml:space="preserve">                              </w:t>
      </w:r>
    </w:p>
    <w:p w:rsidR="001E63A1" w:rsidRDefault="001E63A1">
      <w:pPr>
        <w:spacing w:line="720" w:lineRule="auto"/>
        <w:ind w:firstLineChars="353" w:firstLine="1134"/>
        <w:rPr>
          <w:rFonts w:ascii="仿宋_GB2312" w:eastAsia="仿宋_GB2312" w:hAnsi="宋体"/>
          <w:b/>
          <w:sz w:val="32"/>
          <w:szCs w:val="32"/>
        </w:rPr>
      </w:pPr>
      <w:r>
        <w:rPr>
          <w:rFonts w:ascii="仿宋_GB2312" w:eastAsia="仿宋_GB2312" w:hAnsi="宋体"/>
          <w:b/>
          <w:sz w:val="32"/>
          <w:szCs w:val="32"/>
        </w:rPr>
        <w:t xml:space="preserve">填表日期：  </w:t>
      </w:r>
      <w:r>
        <w:rPr>
          <w:rFonts w:ascii="仿宋_GB2312" w:eastAsia="仿宋_GB2312" w:hAnsi="宋体" w:hint="eastAsia"/>
          <w:b/>
          <w:sz w:val="32"/>
          <w:szCs w:val="32"/>
        </w:rPr>
        <w:t xml:space="preserve">    </w:t>
      </w:r>
      <w:r>
        <w:rPr>
          <w:rFonts w:ascii="仿宋_GB2312" w:eastAsia="仿宋_GB2312" w:hAnsi="宋体"/>
          <w:b/>
          <w:sz w:val="32"/>
          <w:szCs w:val="32"/>
        </w:rPr>
        <w:t>年</w:t>
      </w:r>
      <w:r>
        <w:rPr>
          <w:rFonts w:ascii="仿宋_GB2312" w:eastAsia="仿宋_GB2312" w:hAnsi="宋体" w:hint="eastAsia"/>
          <w:b/>
          <w:sz w:val="32"/>
          <w:szCs w:val="32"/>
        </w:rPr>
        <w:t xml:space="preserve">    </w:t>
      </w:r>
      <w:r>
        <w:rPr>
          <w:rFonts w:ascii="仿宋_GB2312" w:eastAsia="仿宋_GB2312" w:hAnsi="宋体"/>
          <w:b/>
          <w:sz w:val="32"/>
          <w:szCs w:val="32"/>
        </w:rPr>
        <w:t>月</w:t>
      </w:r>
      <w:r>
        <w:rPr>
          <w:rFonts w:ascii="仿宋_GB2312" w:eastAsia="仿宋_GB2312" w:hAnsi="宋体" w:hint="eastAsia"/>
          <w:b/>
          <w:sz w:val="32"/>
          <w:szCs w:val="32"/>
        </w:rPr>
        <w:t xml:space="preserve">    </w:t>
      </w:r>
      <w:r>
        <w:rPr>
          <w:rFonts w:ascii="仿宋_GB2312" w:eastAsia="仿宋_GB2312" w:hAnsi="宋体"/>
          <w:b/>
          <w:sz w:val="32"/>
          <w:szCs w:val="32"/>
        </w:rPr>
        <w:t xml:space="preserve">日  </w:t>
      </w:r>
    </w:p>
    <w:p w:rsidR="001E63A1" w:rsidRDefault="001E63A1">
      <w:pPr>
        <w:jc w:val="center"/>
        <w:outlineLvl w:val="0"/>
        <w:rPr>
          <w:rFonts w:ascii="仿宋_GB2312" w:eastAsia="仿宋_GB2312"/>
          <w:sz w:val="32"/>
        </w:rPr>
      </w:pPr>
    </w:p>
    <w:p w:rsidR="00A0764C" w:rsidRDefault="001E63A1">
      <w:pPr>
        <w:jc w:val="center"/>
        <w:outlineLvl w:val="0"/>
        <w:rPr>
          <w:rFonts w:ascii="仿宋_GB2312" w:eastAsia="仿宋_GB2312"/>
          <w:sz w:val="32"/>
        </w:rPr>
      </w:pPr>
      <w:r>
        <w:rPr>
          <w:rFonts w:ascii="仿宋_GB2312" w:eastAsia="仿宋_GB2312" w:hint="eastAsia"/>
          <w:sz w:val="32"/>
        </w:rPr>
        <w:t>市市场和质量监管委宝安局 制</w:t>
      </w:r>
    </w:p>
    <w:p w:rsidR="001E63A1" w:rsidRDefault="00A0764C">
      <w:pPr>
        <w:jc w:val="center"/>
        <w:outlineLvl w:val="0"/>
        <w:rPr>
          <w:sz w:val="32"/>
        </w:rPr>
      </w:pPr>
      <w:r>
        <w:rPr>
          <w:rFonts w:ascii="仿宋_GB2312" w:eastAsia="仿宋_GB2312"/>
          <w:sz w:val="32"/>
        </w:rPr>
        <w:br w:type="page"/>
      </w:r>
    </w:p>
    <w:p w:rsidR="001E63A1" w:rsidRDefault="001E63A1">
      <w:pPr>
        <w:spacing w:line="400" w:lineRule="exact"/>
        <w:rPr>
          <w:rFonts w:eastAsia="黑体"/>
          <w:sz w:val="28"/>
        </w:rPr>
      </w:pPr>
      <w:r>
        <w:rPr>
          <w:rFonts w:eastAsia="黑体"/>
          <w:b/>
          <w:bCs/>
          <w:sz w:val="28"/>
        </w:rPr>
        <w:lastRenderedPageBreak/>
        <w:t>填报说明</w:t>
      </w:r>
      <w:r>
        <w:rPr>
          <w:rFonts w:eastAsia="黑体"/>
          <w:sz w:val="28"/>
        </w:rPr>
        <w:t>：</w:t>
      </w:r>
    </w:p>
    <w:p w:rsidR="001E63A1" w:rsidRDefault="001E63A1">
      <w:pPr>
        <w:spacing w:line="400" w:lineRule="exact"/>
        <w:ind w:firstLineChars="200" w:firstLine="482"/>
        <w:jc w:val="left"/>
        <w:rPr>
          <w:rFonts w:ascii="宋体" w:hAnsi="宋体"/>
          <w:sz w:val="24"/>
        </w:rPr>
      </w:pPr>
      <w:r>
        <w:rPr>
          <w:rFonts w:ascii="宋体" w:hAnsi="宋体" w:hint="eastAsia"/>
          <w:b/>
          <w:sz w:val="24"/>
        </w:rPr>
        <w:t>申</w:t>
      </w:r>
      <w:r w:rsidR="00A84D36" w:rsidRPr="00E70BFC">
        <w:rPr>
          <w:rFonts w:ascii="宋体" w:hAnsi="宋体" w:hint="eastAsia"/>
          <w:b/>
          <w:sz w:val="24"/>
        </w:rPr>
        <w:t>报</w:t>
      </w:r>
      <w:r w:rsidR="00E70BFC">
        <w:rPr>
          <w:rFonts w:ascii="宋体" w:hAnsi="宋体" w:hint="eastAsia"/>
          <w:b/>
          <w:sz w:val="24"/>
        </w:rPr>
        <w:t>单位</w:t>
      </w:r>
      <w:r>
        <w:rPr>
          <w:rFonts w:ascii="宋体" w:hAnsi="宋体" w:hint="eastAsia"/>
          <w:b/>
          <w:sz w:val="24"/>
        </w:rPr>
        <w:t>应在详细阅读并理解以下要求后如实填写，如申报虚假信息取消资格</w:t>
      </w:r>
      <w:r>
        <w:rPr>
          <w:rFonts w:ascii="宋体" w:hAnsi="宋体" w:hint="eastAsia"/>
          <w:sz w:val="24"/>
        </w:rPr>
        <w:t>。</w:t>
      </w:r>
    </w:p>
    <w:p w:rsidR="001E63A1" w:rsidRDefault="001E63A1">
      <w:pPr>
        <w:spacing w:line="400" w:lineRule="exact"/>
        <w:ind w:firstLineChars="200" w:firstLine="482"/>
        <w:jc w:val="left"/>
        <w:rPr>
          <w:rFonts w:ascii="宋体" w:hAnsi="宋体"/>
          <w:b/>
          <w:bCs/>
          <w:sz w:val="24"/>
        </w:rPr>
      </w:pPr>
      <w:r>
        <w:rPr>
          <w:rFonts w:ascii="宋体" w:hAnsi="宋体" w:hint="eastAsia"/>
          <w:b/>
          <w:bCs/>
          <w:sz w:val="24"/>
        </w:rPr>
        <w:t>一、总体说明</w:t>
      </w:r>
    </w:p>
    <w:p w:rsidR="001E63A1" w:rsidRDefault="00A0764C">
      <w:pPr>
        <w:spacing w:line="400" w:lineRule="exact"/>
        <w:ind w:firstLineChars="200" w:firstLine="480"/>
        <w:jc w:val="left"/>
        <w:rPr>
          <w:rFonts w:ascii="宋体" w:hAnsi="宋体"/>
          <w:sz w:val="24"/>
        </w:rPr>
      </w:pPr>
      <w:r w:rsidRPr="00A0764C">
        <w:rPr>
          <w:rFonts w:ascii="宋体" w:hAnsi="宋体" w:hint="eastAsia"/>
          <w:sz w:val="24"/>
        </w:rPr>
        <w:t>深圳市宝安区卓越绩效管理标准实施项目资助</w:t>
      </w:r>
      <w:r w:rsidR="001E63A1">
        <w:rPr>
          <w:rFonts w:ascii="宋体" w:hAnsi="宋体" w:hint="eastAsia"/>
          <w:sz w:val="24"/>
        </w:rPr>
        <w:t>由组织自愿申请，参评免费。评定遵循科学、公正、公平、公开的原则和专家评审的程序。</w:t>
      </w:r>
    </w:p>
    <w:p w:rsidR="001E63A1" w:rsidRDefault="001E63A1">
      <w:pPr>
        <w:spacing w:line="400" w:lineRule="exact"/>
        <w:ind w:firstLineChars="200" w:firstLine="482"/>
        <w:jc w:val="left"/>
        <w:rPr>
          <w:rFonts w:ascii="宋体" w:hAnsi="宋体"/>
          <w:b/>
          <w:bCs/>
          <w:sz w:val="24"/>
        </w:rPr>
      </w:pPr>
      <w:r>
        <w:rPr>
          <w:rFonts w:ascii="宋体" w:hAnsi="宋体" w:hint="eastAsia"/>
          <w:b/>
          <w:bCs/>
          <w:sz w:val="24"/>
        </w:rPr>
        <w:t>二、申报主体</w:t>
      </w:r>
    </w:p>
    <w:p w:rsidR="00A0764C" w:rsidRPr="00A0764C" w:rsidRDefault="001E63A1" w:rsidP="00A0764C">
      <w:pPr>
        <w:snapToGrid w:val="0"/>
        <w:spacing w:line="400" w:lineRule="exact"/>
        <w:ind w:firstLine="645"/>
        <w:jc w:val="left"/>
        <w:rPr>
          <w:rFonts w:ascii="宋体" w:hAnsi="宋体"/>
          <w:sz w:val="24"/>
        </w:rPr>
      </w:pPr>
      <w:r>
        <w:rPr>
          <w:rFonts w:ascii="宋体" w:hAnsi="宋体" w:hint="eastAsia"/>
          <w:sz w:val="24"/>
        </w:rPr>
        <w:t>申请人</w:t>
      </w:r>
      <w:r>
        <w:rPr>
          <w:rFonts w:ascii="宋体" w:hAnsi="宋体"/>
          <w:sz w:val="24"/>
        </w:rPr>
        <w:t>为</w:t>
      </w:r>
      <w:r w:rsidR="00A0764C" w:rsidRPr="00A0764C">
        <w:rPr>
          <w:rFonts w:ascii="宋体" w:hAnsi="宋体" w:hint="eastAsia"/>
          <w:sz w:val="24"/>
        </w:rPr>
        <w:t>在宝安区登记注册，持续经营3年以上，已导入卓越绩效管理模式的单位，</w:t>
      </w:r>
      <w:r w:rsidR="008F6F49" w:rsidRPr="00E70BFC">
        <w:rPr>
          <w:rFonts w:ascii="宋体" w:hAnsi="宋体" w:hint="eastAsia"/>
          <w:sz w:val="24"/>
        </w:rPr>
        <w:t>申报</w:t>
      </w:r>
      <w:r w:rsidR="00A0764C" w:rsidRPr="00A0764C">
        <w:rPr>
          <w:rFonts w:ascii="宋体" w:hAnsi="宋体" w:hint="eastAsia"/>
          <w:sz w:val="24"/>
        </w:rPr>
        <w:t>单位需具有良好的诚信记录和社会声誉，两年内在安全生产、环境保护、人力资源、市场监管、消防、社保、统计、财税等方面没有存在被处于较大数额罚款以上处罚的严重违法行为或犯罪行为。</w:t>
      </w:r>
    </w:p>
    <w:p w:rsidR="001E63A1" w:rsidRDefault="001E63A1" w:rsidP="00A0764C">
      <w:pPr>
        <w:spacing w:line="400" w:lineRule="exact"/>
        <w:ind w:firstLineChars="200" w:firstLine="482"/>
        <w:jc w:val="left"/>
        <w:rPr>
          <w:rFonts w:ascii="宋体" w:hAnsi="宋体"/>
          <w:b/>
          <w:bCs/>
          <w:sz w:val="24"/>
        </w:rPr>
      </w:pPr>
      <w:r>
        <w:rPr>
          <w:rFonts w:ascii="宋体" w:hAnsi="宋体" w:hint="eastAsia"/>
          <w:b/>
          <w:bCs/>
          <w:sz w:val="24"/>
        </w:rPr>
        <w:t>三、申报要求</w:t>
      </w:r>
    </w:p>
    <w:p w:rsidR="001E63A1" w:rsidRDefault="001E63A1">
      <w:pPr>
        <w:snapToGrid w:val="0"/>
        <w:spacing w:line="400" w:lineRule="exact"/>
        <w:ind w:firstLine="645"/>
        <w:jc w:val="left"/>
        <w:rPr>
          <w:rFonts w:ascii="宋体" w:hAnsi="宋体"/>
          <w:sz w:val="24"/>
        </w:rPr>
      </w:pPr>
      <w:r w:rsidRPr="00A0764C">
        <w:rPr>
          <w:rFonts w:ascii="宋体" w:hAnsi="宋体" w:hint="eastAsia"/>
          <w:b/>
          <w:sz w:val="24"/>
        </w:rPr>
        <w:t>1</w:t>
      </w:r>
      <w:r w:rsidRPr="00A0764C">
        <w:rPr>
          <w:rFonts w:ascii="宋体" w:hAnsi="宋体"/>
          <w:b/>
          <w:sz w:val="24"/>
        </w:rPr>
        <w:t>．</w:t>
      </w:r>
      <w:r>
        <w:rPr>
          <w:rFonts w:ascii="宋体" w:hAnsi="宋体" w:hint="eastAsia"/>
          <w:b/>
          <w:sz w:val="24"/>
        </w:rPr>
        <w:t>提交书面材料。</w:t>
      </w:r>
      <w:r>
        <w:rPr>
          <w:rFonts w:ascii="宋体" w:hAnsi="宋体" w:hint="eastAsia"/>
          <w:sz w:val="24"/>
        </w:rPr>
        <w:t>在规定时间内向</w:t>
      </w:r>
      <w:r w:rsidR="00A0764C">
        <w:rPr>
          <w:rFonts w:ascii="宋体" w:hAnsi="宋体" w:hint="eastAsia"/>
          <w:sz w:val="24"/>
        </w:rPr>
        <w:t>市市场和质量监管委宝安局</w:t>
      </w:r>
      <w:r>
        <w:rPr>
          <w:rFonts w:ascii="宋体" w:hAnsi="宋体" w:hint="eastAsia"/>
          <w:sz w:val="24"/>
        </w:rPr>
        <w:t>提交书面申报材料：</w:t>
      </w:r>
      <w:r>
        <w:rPr>
          <w:rFonts w:ascii="宋体" w:hAnsi="宋体"/>
          <w:sz w:val="24"/>
        </w:rPr>
        <w:t>（</w:t>
      </w:r>
      <w:r>
        <w:rPr>
          <w:rFonts w:ascii="宋体" w:hAnsi="宋体" w:hint="eastAsia"/>
          <w:sz w:val="24"/>
        </w:rPr>
        <w:t>1）</w:t>
      </w:r>
      <w:r w:rsidR="00A0764C" w:rsidRPr="00A0764C">
        <w:rPr>
          <w:rFonts w:ascii="宋体" w:hAnsi="宋体" w:hint="eastAsia"/>
          <w:sz w:val="24"/>
        </w:rPr>
        <w:t>《深圳市宝安区卓越绩效管理标准实施项目资助申报表》一式</w:t>
      </w:r>
      <w:r w:rsidR="00CA33A3" w:rsidRPr="00E70BFC">
        <w:rPr>
          <w:rFonts w:ascii="宋体" w:hAnsi="宋体" w:hint="eastAsia"/>
          <w:sz w:val="24"/>
        </w:rPr>
        <w:t>五</w:t>
      </w:r>
      <w:r w:rsidR="00A0764C" w:rsidRPr="00A0764C">
        <w:rPr>
          <w:rFonts w:ascii="宋体" w:hAnsi="宋体" w:hint="eastAsia"/>
          <w:sz w:val="24"/>
        </w:rPr>
        <w:t>份</w:t>
      </w:r>
      <w:r>
        <w:rPr>
          <w:rFonts w:ascii="宋体" w:hAnsi="宋体" w:hint="eastAsia"/>
          <w:sz w:val="24"/>
        </w:rPr>
        <w:t>；（2）</w:t>
      </w:r>
      <w:r w:rsidR="00A0764C" w:rsidRPr="00A0764C">
        <w:rPr>
          <w:rFonts w:ascii="宋体" w:hAnsi="宋体" w:hint="eastAsia"/>
          <w:sz w:val="24"/>
        </w:rPr>
        <w:t>《自评报告》</w:t>
      </w:r>
      <w:r w:rsidR="00CA33A3" w:rsidRPr="00E70BFC">
        <w:rPr>
          <w:rFonts w:ascii="宋体" w:hAnsi="宋体" w:hint="eastAsia"/>
          <w:sz w:val="24"/>
        </w:rPr>
        <w:t>五</w:t>
      </w:r>
      <w:r w:rsidR="00A0764C" w:rsidRPr="00A0764C">
        <w:rPr>
          <w:rFonts w:ascii="宋体" w:hAnsi="宋体" w:hint="eastAsia"/>
          <w:sz w:val="24"/>
        </w:rPr>
        <w:t>份</w:t>
      </w:r>
      <w:r>
        <w:rPr>
          <w:rFonts w:ascii="宋体" w:hAnsi="宋体" w:hint="eastAsia"/>
          <w:sz w:val="24"/>
        </w:rPr>
        <w:t>；（3）证实性材料</w:t>
      </w:r>
      <w:r w:rsidR="00A0764C" w:rsidRPr="00A0764C">
        <w:rPr>
          <w:rFonts w:ascii="宋体" w:hAnsi="宋体" w:hint="eastAsia"/>
          <w:sz w:val="24"/>
        </w:rPr>
        <w:t>（复印件）</w:t>
      </w:r>
      <w:r>
        <w:rPr>
          <w:rFonts w:ascii="宋体" w:hAnsi="宋体" w:hint="eastAsia"/>
          <w:sz w:val="24"/>
        </w:rPr>
        <w:t>一份；（4）</w:t>
      </w:r>
      <w:r w:rsidR="00A0764C" w:rsidRPr="00A0764C">
        <w:rPr>
          <w:rFonts w:ascii="宋体" w:hAnsi="宋体" w:hint="eastAsia"/>
          <w:sz w:val="24"/>
        </w:rPr>
        <w:t>电子光盘或u盘一份，含1、2、3项材料电子版</w:t>
      </w:r>
      <w:r w:rsidR="005D185A">
        <w:rPr>
          <w:rFonts w:ascii="宋体" w:hAnsi="宋体" w:hint="eastAsia"/>
          <w:sz w:val="24"/>
        </w:rPr>
        <w:t>；（5）</w:t>
      </w:r>
      <w:r w:rsidR="00A0764C" w:rsidRPr="00A0764C">
        <w:rPr>
          <w:rFonts w:ascii="宋体" w:hAnsi="宋体" w:hint="eastAsia"/>
          <w:sz w:val="24"/>
        </w:rPr>
        <w:t>公共信用信息证明材料及社保编号</w:t>
      </w:r>
      <w:r w:rsidR="00A0764C">
        <w:rPr>
          <w:rFonts w:ascii="宋体" w:hAnsi="宋体" w:hint="eastAsia"/>
          <w:sz w:val="24"/>
        </w:rPr>
        <w:t>；（6）</w:t>
      </w:r>
      <w:r w:rsidR="00E70BFC" w:rsidRPr="00E70BFC">
        <w:rPr>
          <w:rFonts w:ascii="宋体" w:hAnsi="宋体" w:hint="eastAsia"/>
          <w:sz w:val="24"/>
        </w:rPr>
        <w:t>上一</w:t>
      </w:r>
      <w:r w:rsidR="00A0764C" w:rsidRPr="00E70BFC">
        <w:rPr>
          <w:rFonts w:ascii="宋体" w:hAnsi="宋体" w:hint="eastAsia"/>
          <w:sz w:val="24"/>
        </w:rPr>
        <w:t>年度</w:t>
      </w:r>
      <w:r w:rsidR="00453FFA" w:rsidRPr="00E70BFC">
        <w:rPr>
          <w:rFonts w:ascii="宋体" w:hAnsi="宋体" w:hint="eastAsia"/>
          <w:sz w:val="24"/>
        </w:rPr>
        <w:t>申报</w:t>
      </w:r>
      <w:r w:rsidR="0014796A">
        <w:rPr>
          <w:rFonts w:ascii="宋体" w:hAnsi="宋体" w:hint="eastAsia"/>
          <w:sz w:val="24"/>
        </w:rPr>
        <w:t>企业</w:t>
      </w:r>
      <w:r w:rsidR="00A0764C" w:rsidRPr="00A0764C">
        <w:rPr>
          <w:rFonts w:ascii="宋体" w:hAnsi="宋体" w:hint="eastAsia"/>
          <w:sz w:val="24"/>
        </w:rPr>
        <w:t>纳税证明（纳税人自行登录国税、地税电子税务局打印）。</w:t>
      </w:r>
    </w:p>
    <w:p w:rsidR="001E63A1" w:rsidRDefault="00A0764C">
      <w:pPr>
        <w:snapToGrid w:val="0"/>
        <w:spacing w:line="400" w:lineRule="exact"/>
        <w:ind w:firstLine="645"/>
        <w:jc w:val="left"/>
        <w:rPr>
          <w:rFonts w:ascii="宋体" w:hAnsi="宋体"/>
          <w:b/>
          <w:sz w:val="24"/>
        </w:rPr>
      </w:pPr>
      <w:r>
        <w:rPr>
          <w:rFonts w:ascii="宋体" w:hAnsi="宋体" w:hint="eastAsia"/>
          <w:b/>
          <w:sz w:val="24"/>
        </w:rPr>
        <w:t>2</w:t>
      </w:r>
      <w:r w:rsidR="001E63A1">
        <w:rPr>
          <w:rFonts w:ascii="宋体" w:hAnsi="宋体" w:hint="eastAsia"/>
          <w:b/>
          <w:sz w:val="24"/>
        </w:rPr>
        <w:t>．进度查询。</w:t>
      </w:r>
      <w:r w:rsidR="001E63A1">
        <w:rPr>
          <w:rFonts w:ascii="宋体" w:hAnsi="宋体" w:hint="eastAsia"/>
          <w:sz w:val="24"/>
        </w:rPr>
        <w:t>进度信息可致电0755-27836113进行查询。</w:t>
      </w:r>
    </w:p>
    <w:p w:rsidR="001E63A1" w:rsidRDefault="001E63A1">
      <w:pPr>
        <w:spacing w:line="400" w:lineRule="exact"/>
        <w:ind w:firstLineChars="200" w:firstLine="482"/>
        <w:jc w:val="left"/>
        <w:rPr>
          <w:rFonts w:ascii="宋体" w:hAnsi="宋体"/>
          <w:b/>
          <w:bCs/>
          <w:sz w:val="24"/>
        </w:rPr>
      </w:pPr>
      <w:r>
        <w:rPr>
          <w:rFonts w:ascii="宋体" w:hAnsi="宋体" w:hint="eastAsia"/>
          <w:b/>
          <w:bCs/>
          <w:sz w:val="24"/>
        </w:rPr>
        <w:t>四、填表说明</w:t>
      </w:r>
    </w:p>
    <w:p w:rsidR="001E63A1" w:rsidRDefault="001E63A1">
      <w:pPr>
        <w:spacing w:line="400" w:lineRule="exact"/>
        <w:ind w:firstLineChars="200" w:firstLine="48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申报表应据</w:t>
      </w:r>
      <w:r>
        <w:rPr>
          <w:rFonts w:ascii="宋体" w:hAnsi="宋体"/>
          <w:sz w:val="24"/>
        </w:rPr>
        <w:t>实填写，</w:t>
      </w:r>
      <w:r>
        <w:rPr>
          <w:rFonts w:ascii="宋体" w:hAnsi="宋体" w:hint="eastAsia"/>
          <w:sz w:val="24"/>
        </w:rPr>
        <w:t>加注*</w:t>
      </w:r>
      <w:proofErr w:type="gramStart"/>
      <w:r>
        <w:rPr>
          <w:rFonts w:ascii="宋体" w:hAnsi="宋体" w:hint="eastAsia"/>
          <w:sz w:val="24"/>
        </w:rPr>
        <w:t>号项目</w:t>
      </w:r>
      <w:proofErr w:type="gramEnd"/>
      <w:r>
        <w:rPr>
          <w:rFonts w:ascii="宋体" w:hAnsi="宋体" w:hint="eastAsia"/>
          <w:sz w:val="24"/>
        </w:rPr>
        <w:t>为必填项，有关术语与指标说明</w:t>
      </w:r>
      <w:r>
        <w:rPr>
          <w:rFonts w:ascii="宋体" w:hAnsi="宋体"/>
          <w:sz w:val="24"/>
        </w:rPr>
        <w:t>见</w:t>
      </w:r>
      <w:r>
        <w:rPr>
          <w:rFonts w:ascii="宋体" w:hAnsi="宋体" w:hint="eastAsia"/>
          <w:sz w:val="24"/>
        </w:rPr>
        <w:t>表中附注。</w:t>
      </w:r>
    </w:p>
    <w:p w:rsidR="001E63A1" w:rsidRDefault="001E63A1">
      <w:pPr>
        <w:spacing w:line="400" w:lineRule="exact"/>
        <w:ind w:firstLineChars="200" w:firstLine="480"/>
        <w:jc w:val="left"/>
        <w:rPr>
          <w:rFonts w:ascii="宋体" w:hAnsi="宋体"/>
          <w:sz w:val="24"/>
        </w:rPr>
      </w:pPr>
      <w:r>
        <w:rPr>
          <w:rFonts w:ascii="宋体" w:hAnsi="宋体" w:hint="eastAsia"/>
          <w:sz w:val="24"/>
        </w:rPr>
        <w:t>2．申请人应签署《承诺声明》一并提交。</w:t>
      </w:r>
    </w:p>
    <w:p w:rsidR="001E63A1" w:rsidRDefault="001E63A1">
      <w:pPr>
        <w:spacing w:line="400" w:lineRule="exact"/>
        <w:ind w:firstLineChars="200" w:firstLine="480"/>
        <w:jc w:val="left"/>
        <w:rPr>
          <w:rFonts w:ascii="宋体" w:hAnsi="宋体"/>
          <w:bCs/>
          <w:sz w:val="24"/>
          <w:szCs w:val="32"/>
        </w:rPr>
      </w:pPr>
      <w:r>
        <w:rPr>
          <w:rFonts w:ascii="宋体" w:hAnsi="宋体" w:hint="eastAsia"/>
          <w:sz w:val="24"/>
        </w:rPr>
        <w:t xml:space="preserve">3. </w:t>
      </w:r>
      <w:r>
        <w:rPr>
          <w:rFonts w:ascii="宋体" w:hAnsi="宋体"/>
          <w:sz w:val="24"/>
        </w:rPr>
        <w:t>按年度填写的指标</w:t>
      </w:r>
      <w:r>
        <w:rPr>
          <w:rFonts w:ascii="宋体" w:hAnsi="宋体" w:hint="eastAsia"/>
          <w:sz w:val="24"/>
        </w:rPr>
        <w:t>，为财务年度期末数据</w:t>
      </w:r>
      <w:r>
        <w:rPr>
          <w:rFonts w:ascii="宋体" w:hAnsi="宋体" w:hint="eastAsia"/>
          <w:bCs/>
          <w:sz w:val="24"/>
          <w:szCs w:val="32"/>
        </w:rPr>
        <w:t>；相关指标不适用的，可按行业特征自行更换；缺乏相关信息的项目可留空。注意详尽给出相关数据信息有助于评审充分准确</w:t>
      </w:r>
      <w:r>
        <w:rPr>
          <w:rFonts w:ascii="宋体" w:hAnsi="宋体"/>
          <w:bCs/>
          <w:sz w:val="24"/>
          <w:szCs w:val="32"/>
        </w:rPr>
        <w:t>。</w:t>
      </w:r>
    </w:p>
    <w:p w:rsidR="001E63A1" w:rsidRDefault="00A0764C">
      <w:pPr>
        <w:spacing w:line="400" w:lineRule="exact"/>
        <w:ind w:firstLineChars="200" w:firstLine="480"/>
        <w:jc w:val="left"/>
        <w:rPr>
          <w:rFonts w:ascii="宋体" w:hAnsi="宋体"/>
          <w:bCs/>
          <w:sz w:val="24"/>
          <w:szCs w:val="32"/>
        </w:rPr>
      </w:pPr>
      <w:r>
        <w:rPr>
          <w:rFonts w:ascii="宋体" w:hAnsi="宋体" w:hint="eastAsia"/>
          <w:bCs/>
          <w:sz w:val="24"/>
          <w:szCs w:val="32"/>
        </w:rPr>
        <w:t>4</w:t>
      </w:r>
      <w:r w:rsidR="001E63A1">
        <w:rPr>
          <w:rFonts w:ascii="宋体" w:hAnsi="宋体" w:hint="eastAsia"/>
          <w:bCs/>
          <w:sz w:val="24"/>
          <w:szCs w:val="32"/>
        </w:rPr>
        <w:t>．</w:t>
      </w:r>
      <w:r w:rsidR="001E63A1">
        <w:rPr>
          <w:rFonts w:ascii="宋体" w:hAnsi="宋体"/>
          <w:bCs/>
          <w:sz w:val="24"/>
          <w:szCs w:val="32"/>
        </w:rPr>
        <w:t>从事多元化经营</w:t>
      </w:r>
      <w:r w:rsidR="001E63A1">
        <w:rPr>
          <w:rFonts w:ascii="宋体" w:hAnsi="宋体" w:hint="eastAsia"/>
          <w:bCs/>
          <w:sz w:val="24"/>
          <w:szCs w:val="32"/>
        </w:rPr>
        <w:t>、</w:t>
      </w:r>
      <w:r w:rsidR="001E63A1">
        <w:rPr>
          <w:rFonts w:ascii="宋体" w:hAnsi="宋体"/>
          <w:bCs/>
          <w:sz w:val="24"/>
          <w:szCs w:val="32"/>
        </w:rPr>
        <w:t>提供多项产品和服务的，其申报</w:t>
      </w:r>
      <w:r w:rsidR="001E63A1">
        <w:rPr>
          <w:rFonts w:ascii="宋体" w:hAnsi="宋体" w:hint="eastAsia"/>
          <w:bCs/>
          <w:sz w:val="24"/>
          <w:szCs w:val="32"/>
        </w:rPr>
        <w:t>表</w:t>
      </w:r>
      <w:r w:rsidR="001E63A1">
        <w:rPr>
          <w:rFonts w:ascii="宋体" w:hAnsi="宋体"/>
          <w:bCs/>
          <w:sz w:val="24"/>
          <w:szCs w:val="32"/>
        </w:rPr>
        <w:t>信息应覆盖各项主要业务</w:t>
      </w:r>
      <w:r w:rsidR="001E63A1">
        <w:rPr>
          <w:rFonts w:ascii="宋体" w:hAnsi="宋体" w:hint="eastAsia"/>
          <w:bCs/>
          <w:sz w:val="24"/>
          <w:szCs w:val="32"/>
        </w:rPr>
        <w:t>；以集团公司名义申报、业务覆盖下属单位的，相关项目须对应填写，保证申报信息详尽准确。</w:t>
      </w:r>
    </w:p>
    <w:p w:rsidR="001E63A1" w:rsidRDefault="001E63A1">
      <w:pPr>
        <w:spacing w:line="360" w:lineRule="auto"/>
        <w:jc w:val="center"/>
        <w:rPr>
          <w:rFonts w:ascii="黑体" w:eastAsia="黑体"/>
          <w:b/>
          <w:bCs/>
          <w:spacing w:val="-4"/>
          <w:sz w:val="36"/>
        </w:rPr>
      </w:pPr>
      <w:r>
        <w:rPr>
          <w:rFonts w:ascii="黑体" w:eastAsia="黑体"/>
          <w:b/>
          <w:bCs/>
          <w:spacing w:val="-4"/>
          <w:sz w:val="36"/>
        </w:rPr>
        <w:br w:type="page"/>
      </w:r>
      <w:r>
        <w:rPr>
          <w:rFonts w:ascii="黑体" w:eastAsia="黑体" w:hint="eastAsia"/>
          <w:b/>
          <w:bCs/>
          <w:spacing w:val="-4"/>
          <w:sz w:val="36"/>
        </w:rPr>
        <w:lastRenderedPageBreak/>
        <w:t>承诺声明</w:t>
      </w:r>
    </w:p>
    <w:p w:rsidR="001E63A1" w:rsidRDefault="001E63A1">
      <w:pPr>
        <w:spacing w:line="360" w:lineRule="auto"/>
        <w:jc w:val="center"/>
        <w:rPr>
          <w:rFonts w:ascii="黑体" w:eastAsia="黑体"/>
          <w:b/>
          <w:bCs/>
          <w:spacing w:val="-4"/>
          <w:sz w:val="36"/>
        </w:rPr>
      </w:pPr>
    </w:p>
    <w:p w:rsidR="001E63A1" w:rsidRDefault="001E63A1">
      <w:pPr>
        <w:spacing w:line="360" w:lineRule="auto"/>
        <w:jc w:val="left"/>
        <w:rPr>
          <w:spacing w:val="-4"/>
          <w:sz w:val="28"/>
        </w:rPr>
      </w:pPr>
      <w:r>
        <w:rPr>
          <w:spacing w:val="-4"/>
          <w:sz w:val="28"/>
        </w:rPr>
        <w:t>●</w:t>
      </w:r>
      <w:r>
        <w:rPr>
          <w:rFonts w:hint="eastAsia"/>
          <w:spacing w:val="-4"/>
          <w:sz w:val="28"/>
        </w:rPr>
        <w:t>申请人</w:t>
      </w:r>
      <w:r>
        <w:rPr>
          <w:spacing w:val="-4"/>
          <w:sz w:val="28"/>
        </w:rPr>
        <w:t>所</w:t>
      </w:r>
      <w:r>
        <w:rPr>
          <w:rFonts w:hint="eastAsia"/>
          <w:spacing w:val="-4"/>
          <w:sz w:val="28"/>
        </w:rPr>
        <w:t>提交</w:t>
      </w:r>
      <w:proofErr w:type="gramStart"/>
      <w:r>
        <w:rPr>
          <w:rFonts w:hint="eastAsia"/>
          <w:spacing w:val="-4"/>
          <w:sz w:val="28"/>
        </w:rPr>
        <w:t>申奖</w:t>
      </w:r>
      <w:r>
        <w:rPr>
          <w:spacing w:val="-4"/>
          <w:sz w:val="28"/>
        </w:rPr>
        <w:t>材料</w:t>
      </w:r>
      <w:proofErr w:type="gramEnd"/>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rsidR="001E63A1" w:rsidRDefault="001E63A1">
      <w:pPr>
        <w:spacing w:line="360" w:lineRule="auto"/>
        <w:jc w:val="left"/>
        <w:rPr>
          <w:spacing w:val="-4"/>
          <w:sz w:val="28"/>
        </w:rPr>
      </w:pPr>
      <w:r>
        <w:rPr>
          <w:spacing w:val="-4"/>
          <w:sz w:val="28"/>
        </w:rPr>
        <w:t>●</w:t>
      </w:r>
      <w:r>
        <w:rPr>
          <w:rFonts w:hint="eastAsia"/>
          <w:spacing w:val="-4"/>
          <w:sz w:val="28"/>
        </w:rPr>
        <w:t xml:space="preserve"> </w:t>
      </w:r>
      <w:r>
        <w:rPr>
          <w:rFonts w:hint="eastAsia"/>
          <w:spacing w:val="-4"/>
          <w:sz w:val="28"/>
        </w:rPr>
        <w:t>申请人</w:t>
      </w:r>
      <w:r>
        <w:rPr>
          <w:spacing w:val="-4"/>
          <w:sz w:val="28"/>
        </w:rPr>
        <w:t>清楚</w:t>
      </w:r>
      <w:r>
        <w:rPr>
          <w:rFonts w:hint="eastAsia"/>
          <w:spacing w:val="-4"/>
          <w:sz w:val="28"/>
        </w:rPr>
        <w:t>了解</w:t>
      </w:r>
      <w:r w:rsidR="00A0764C" w:rsidRPr="00A0764C">
        <w:rPr>
          <w:rFonts w:hint="eastAsia"/>
          <w:spacing w:val="-4"/>
          <w:sz w:val="28"/>
        </w:rPr>
        <w:t>深圳市宝安区卓越绩效管理标准实施项目资助</w:t>
      </w:r>
      <w:r>
        <w:rPr>
          <w:rFonts w:hint="eastAsia"/>
          <w:spacing w:val="-4"/>
          <w:sz w:val="28"/>
        </w:rPr>
        <w:t>所依据的制度、标准、规范</w:t>
      </w:r>
      <w:r>
        <w:rPr>
          <w:spacing w:val="-4"/>
          <w:sz w:val="28"/>
        </w:rPr>
        <w:t>并同意遵守。</w:t>
      </w:r>
    </w:p>
    <w:p w:rsidR="001E63A1" w:rsidRDefault="001E63A1">
      <w:pPr>
        <w:spacing w:line="360" w:lineRule="auto"/>
        <w:jc w:val="left"/>
        <w:rPr>
          <w:spacing w:val="-4"/>
          <w:sz w:val="28"/>
        </w:rPr>
      </w:pPr>
      <w:r>
        <w:rPr>
          <w:spacing w:val="-4"/>
          <w:sz w:val="28"/>
        </w:rPr>
        <w:t>●</w:t>
      </w:r>
      <w:r>
        <w:rPr>
          <w:rFonts w:hint="eastAsia"/>
          <w:spacing w:val="-4"/>
          <w:sz w:val="28"/>
        </w:rPr>
        <w:t xml:space="preserve"> </w:t>
      </w:r>
      <w:r>
        <w:rPr>
          <w:rFonts w:hint="eastAsia"/>
          <w:spacing w:val="-4"/>
          <w:sz w:val="28"/>
        </w:rPr>
        <w:t>申请人</w:t>
      </w:r>
      <w:r>
        <w:rPr>
          <w:spacing w:val="-4"/>
          <w:sz w:val="28"/>
        </w:rPr>
        <w:t>同意最后公布的评定</w:t>
      </w:r>
      <w:r>
        <w:rPr>
          <w:rFonts w:hint="eastAsia"/>
          <w:spacing w:val="-4"/>
          <w:sz w:val="28"/>
        </w:rPr>
        <w:t>结论</w:t>
      </w:r>
      <w:r>
        <w:rPr>
          <w:spacing w:val="-4"/>
          <w:sz w:val="28"/>
        </w:rPr>
        <w:t>为最终决定，具有约束力。</w:t>
      </w:r>
    </w:p>
    <w:p w:rsidR="001E63A1" w:rsidRDefault="001E63A1">
      <w:pPr>
        <w:spacing w:line="360" w:lineRule="auto"/>
        <w:jc w:val="left"/>
        <w:rPr>
          <w:spacing w:val="-4"/>
          <w:sz w:val="28"/>
        </w:rPr>
      </w:pPr>
      <w:r>
        <w:rPr>
          <w:spacing w:val="-4"/>
          <w:sz w:val="28"/>
        </w:rPr>
        <w:t>●</w:t>
      </w:r>
      <w:r>
        <w:rPr>
          <w:rFonts w:hint="eastAsia"/>
          <w:spacing w:val="-4"/>
          <w:sz w:val="28"/>
        </w:rPr>
        <w:t xml:space="preserve"> </w:t>
      </w:r>
      <w:r>
        <w:rPr>
          <w:rFonts w:hint="eastAsia"/>
          <w:spacing w:val="-4"/>
          <w:sz w:val="28"/>
        </w:rPr>
        <w:t>申请人</w:t>
      </w:r>
      <w:r>
        <w:rPr>
          <w:spacing w:val="-4"/>
          <w:sz w:val="28"/>
        </w:rPr>
        <w:t>同意不因</w:t>
      </w:r>
      <w:r>
        <w:rPr>
          <w:rFonts w:hint="eastAsia"/>
          <w:spacing w:val="-4"/>
          <w:sz w:val="28"/>
        </w:rPr>
        <w:t>自身</w:t>
      </w:r>
      <w:r>
        <w:rPr>
          <w:spacing w:val="-4"/>
          <w:sz w:val="28"/>
        </w:rPr>
        <w:t>参奖</w:t>
      </w:r>
      <w:r>
        <w:rPr>
          <w:rFonts w:hint="eastAsia"/>
          <w:spacing w:val="-4"/>
          <w:sz w:val="28"/>
        </w:rPr>
        <w:t>活动或相关公益行为</w:t>
      </w:r>
      <w:r>
        <w:rPr>
          <w:spacing w:val="-4"/>
          <w:sz w:val="28"/>
        </w:rPr>
        <w:t>，</w:t>
      </w:r>
      <w:r>
        <w:rPr>
          <w:rFonts w:hint="eastAsia"/>
          <w:spacing w:val="-4"/>
          <w:sz w:val="28"/>
        </w:rPr>
        <w:t>而要求奖项主办部门、</w:t>
      </w:r>
      <w:r>
        <w:rPr>
          <w:spacing w:val="-4"/>
          <w:sz w:val="28"/>
        </w:rPr>
        <w:t>承办单位承担</w:t>
      </w:r>
      <w:r>
        <w:rPr>
          <w:rFonts w:hint="eastAsia"/>
          <w:spacing w:val="-4"/>
          <w:sz w:val="28"/>
        </w:rPr>
        <w:t>法律</w:t>
      </w:r>
      <w:r>
        <w:rPr>
          <w:spacing w:val="-4"/>
          <w:sz w:val="28"/>
        </w:rPr>
        <w:t>责任。</w:t>
      </w:r>
    </w:p>
    <w:p w:rsidR="001E63A1" w:rsidRDefault="001E63A1">
      <w:pPr>
        <w:spacing w:line="360" w:lineRule="auto"/>
        <w:jc w:val="left"/>
        <w:rPr>
          <w:spacing w:val="-4"/>
          <w:sz w:val="28"/>
        </w:rPr>
      </w:pPr>
    </w:p>
    <w:p w:rsidR="001E63A1" w:rsidRDefault="001E63A1">
      <w:pPr>
        <w:ind w:firstLine="4905"/>
        <w:contextualSpacing/>
        <w:jc w:val="left"/>
        <w:rPr>
          <w:spacing w:val="-4"/>
          <w:sz w:val="28"/>
        </w:rPr>
      </w:pPr>
      <w:r>
        <w:rPr>
          <w:spacing w:val="-4"/>
          <w:sz w:val="28"/>
        </w:rPr>
        <w:t>法人代表：</w:t>
      </w:r>
      <w:r>
        <w:rPr>
          <w:spacing w:val="-4"/>
          <w:sz w:val="28"/>
        </w:rPr>
        <w:t xml:space="preserve"> </w:t>
      </w:r>
    </w:p>
    <w:p w:rsidR="001E63A1" w:rsidRDefault="001E63A1">
      <w:pPr>
        <w:ind w:firstLineChars="1800" w:firstLine="4896"/>
        <w:contextualSpacing/>
        <w:jc w:val="left"/>
        <w:rPr>
          <w:spacing w:val="-4"/>
          <w:sz w:val="28"/>
        </w:rPr>
      </w:pPr>
      <w:r>
        <w:rPr>
          <w:spacing w:val="-4"/>
          <w:sz w:val="28"/>
        </w:rPr>
        <w:t>公司印章：</w:t>
      </w:r>
    </w:p>
    <w:p w:rsidR="001E63A1" w:rsidRDefault="001E63A1">
      <w:pPr>
        <w:ind w:left="4892" w:rightChars="425" w:right="893" w:firstLine="4"/>
        <w:contextualSpacing/>
        <w:rPr>
          <w:rFonts w:ascii="仿宋_GB2312" w:eastAsia="仿宋_GB2312" w:hAnsi="宋体"/>
          <w:b/>
          <w:sz w:val="32"/>
          <w:szCs w:val="32"/>
        </w:rPr>
      </w:pPr>
      <w:r>
        <w:rPr>
          <w:spacing w:val="-4"/>
          <w:sz w:val="28"/>
        </w:rPr>
        <w:t>日</w:t>
      </w:r>
      <w:r>
        <w:rPr>
          <w:rFonts w:hint="eastAsia"/>
          <w:spacing w:val="-4"/>
          <w:sz w:val="28"/>
        </w:rPr>
        <w:t xml:space="preserve">    </w:t>
      </w:r>
      <w:r>
        <w:rPr>
          <w:spacing w:val="-4"/>
          <w:sz w:val="28"/>
        </w:rPr>
        <w:t>期：</w:t>
      </w:r>
    </w:p>
    <w:p w:rsidR="001E63A1" w:rsidRDefault="001E63A1">
      <w:pPr>
        <w:spacing w:line="360" w:lineRule="auto"/>
        <w:ind w:firstLineChars="1800" w:firstLine="4896"/>
        <w:jc w:val="right"/>
        <w:rPr>
          <w:spacing w:val="-4"/>
          <w:sz w:val="28"/>
        </w:rPr>
      </w:pPr>
    </w:p>
    <w:p w:rsidR="001E63A1" w:rsidRDefault="001E63A1">
      <w:pPr>
        <w:spacing w:line="360" w:lineRule="auto"/>
        <w:jc w:val="left"/>
      </w:pPr>
    </w:p>
    <w:p w:rsidR="001E63A1" w:rsidRDefault="001E63A1">
      <w:pPr>
        <w:spacing w:line="460" w:lineRule="exact"/>
        <w:ind w:firstLine="480"/>
        <w:rPr>
          <w:sz w:val="24"/>
        </w:rPr>
      </w:pPr>
    </w:p>
    <w:p w:rsidR="001E63A1" w:rsidRDefault="001E63A1" w:rsidP="0014796A">
      <w:pPr>
        <w:spacing w:afterLines="50" w:line="420" w:lineRule="exact"/>
        <w:jc w:val="left"/>
        <w:rPr>
          <w:rFonts w:ascii="黑体" w:eastAsia="黑体" w:hAnsi="黑体"/>
          <w:sz w:val="36"/>
          <w:szCs w:val="36"/>
        </w:rPr>
      </w:pPr>
      <w:r>
        <w:rPr>
          <w:rFonts w:eastAsia="黑体"/>
          <w:sz w:val="36"/>
          <w:szCs w:val="36"/>
        </w:rPr>
        <w:br w:type="page"/>
      </w:r>
      <w:r>
        <w:rPr>
          <w:rFonts w:ascii="黑体" w:eastAsia="黑体" w:hAnsi="黑体" w:hint="eastAsia"/>
          <w:sz w:val="36"/>
          <w:szCs w:val="36"/>
        </w:rPr>
        <w:lastRenderedPageBreak/>
        <w:t>一、基本情况</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7"/>
        <w:gridCol w:w="933"/>
        <w:gridCol w:w="682"/>
        <w:gridCol w:w="1160"/>
        <w:gridCol w:w="1107"/>
        <w:gridCol w:w="874"/>
        <w:gridCol w:w="407"/>
        <w:gridCol w:w="727"/>
        <w:gridCol w:w="47"/>
        <w:gridCol w:w="1596"/>
      </w:tblGrid>
      <w:tr w:rsidR="001E63A1">
        <w:trPr>
          <w:cantSplit/>
          <w:trHeight w:val="522"/>
        </w:trPr>
        <w:tc>
          <w:tcPr>
            <w:tcW w:w="1187" w:type="dxa"/>
            <w:vMerge w:val="restart"/>
            <w:tcBorders>
              <w:top w:val="single" w:sz="6" w:space="0" w:color="auto"/>
              <w:left w:val="single" w:sz="8"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组织概况</w:t>
            </w:r>
          </w:p>
        </w:tc>
        <w:tc>
          <w:tcPr>
            <w:tcW w:w="1615"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申报单位名称*</w:t>
            </w:r>
          </w:p>
        </w:tc>
        <w:tc>
          <w:tcPr>
            <w:tcW w:w="5918" w:type="dxa"/>
            <w:gridSpan w:val="7"/>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p>
        </w:tc>
      </w:tr>
      <w:tr w:rsidR="001E63A1">
        <w:trPr>
          <w:cantSplit/>
          <w:trHeight w:val="557"/>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注册地址*</w:t>
            </w:r>
          </w:p>
        </w:tc>
        <w:tc>
          <w:tcPr>
            <w:tcW w:w="3141" w:type="dxa"/>
            <w:gridSpan w:val="3"/>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p>
        </w:tc>
        <w:tc>
          <w:tcPr>
            <w:tcW w:w="1181" w:type="dxa"/>
            <w:gridSpan w:val="3"/>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r>
              <w:rPr>
                <w:rFonts w:ascii="黑体" w:eastAsia="黑体" w:hint="eastAsia"/>
                <w:position w:val="6"/>
              </w:rPr>
              <w:t>所在行政区域*</w:t>
            </w:r>
          </w:p>
        </w:tc>
        <w:tc>
          <w:tcPr>
            <w:tcW w:w="1596" w:type="dxa"/>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p>
        </w:tc>
      </w:tr>
      <w:tr w:rsidR="001E63A1">
        <w:trPr>
          <w:cantSplit/>
          <w:trHeight w:val="557"/>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社会统一信用代码*</w:t>
            </w:r>
          </w:p>
        </w:tc>
        <w:tc>
          <w:tcPr>
            <w:tcW w:w="3141" w:type="dxa"/>
            <w:gridSpan w:val="3"/>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p>
        </w:tc>
        <w:tc>
          <w:tcPr>
            <w:tcW w:w="1181" w:type="dxa"/>
            <w:gridSpan w:val="3"/>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r>
              <w:rPr>
                <w:rFonts w:ascii="黑体" w:eastAsia="黑体" w:hint="eastAsia"/>
                <w:position w:val="6"/>
              </w:rPr>
              <w:t>组织类型</w:t>
            </w:r>
          </w:p>
        </w:tc>
        <w:tc>
          <w:tcPr>
            <w:tcW w:w="1596" w:type="dxa"/>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left"/>
              <w:rPr>
                <w:rFonts w:ascii="黑体" w:eastAsia="黑体"/>
                <w:position w:val="6"/>
              </w:rPr>
            </w:pPr>
          </w:p>
        </w:tc>
      </w:tr>
      <w:tr w:rsidR="001E63A1">
        <w:trPr>
          <w:cantSplit/>
          <w:trHeight w:val="537"/>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行业门类*</w:t>
            </w:r>
          </w:p>
        </w:tc>
        <w:tc>
          <w:tcPr>
            <w:tcW w:w="3141"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1E63A1" w:rsidRDefault="001E63A1">
            <w:pPr>
              <w:snapToGrid w:val="0"/>
              <w:rPr>
                <w:rFonts w:ascii="黑体" w:eastAsia="黑体"/>
                <w:position w:val="6"/>
              </w:rPr>
            </w:pPr>
            <w:r>
              <w:rPr>
                <w:rFonts w:ascii="黑体" w:eastAsia="黑体" w:hint="eastAsia"/>
                <w:position w:val="6"/>
              </w:rPr>
              <w:t xml:space="preserve"> </w:t>
            </w: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行业小类代码*</w:t>
            </w:r>
          </w:p>
        </w:tc>
        <w:tc>
          <w:tcPr>
            <w:tcW w:w="1596" w:type="dxa"/>
            <w:tcBorders>
              <w:top w:val="single" w:sz="4"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r>
      <w:tr w:rsidR="001E63A1">
        <w:trPr>
          <w:cantSplit/>
          <w:trHeight w:val="464"/>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规模*</w:t>
            </w:r>
          </w:p>
        </w:tc>
        <w:tc>
          <w:tcPr>
            <w:tcW w:w="3141"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1E63A1" w:rsidRDefault="001E63A1">
            <w:pPr>
              <w:snapToGrid w:val="0"/>
              <w:rPr>
                <w:rFonts w:ascii="黑体" w:eastAsia="黑体"/>
                <w:position w:val="6"/>
              </w:rPr>
            </w:pPr>
            <w:r>
              <w:rPr>
                <w:rFonts w:ascii="黑体" w:eastAsia="黑体" w:hint="eastAsia"/>
                <w:position w:val="6"/>
              </w:rPr>
              <w:t>□</w:t>
            </w:r>
            <w:r>
              <w:rPr>
                <w:rFonts w:ascii="黑体" w:eastAsia="黑体"/>
                <w:position w:val="6"/>
              </w:rPr>
              <w:t>大型</w:t>
            </w:r>
            <w:r>
              <w:rPr>
                <w:rFonts w:ascii="黑体" w:eastAsia="黑体" w:hint="eastAsia"/>
                <w:position w:val="6"/>
              </w:rPr>
              <w:t>□</w:t>
            </w:r>
            <w:r>
              <w:rPr>
                <w:rFonts w:ascii="黑体" w:eastAsia="黑体"/>
                <w:position w:val="6"/>
              </w:rPr>
              <w:t>中型</w:t>
            </w:r>
            <w:r>
              <w:rPr>
                <w:rFonts w:ascii="黑体" w:eastAsia="黑体" w:hint="eastAsia"/>
                <w:position w:val="6"/>
              </w:rPr>
              <w:t>□</w:t>
            </w:r>
            <w:r>
              <w:rPr>
                <w:rFonts w:ascii="黑体" w:eastAsia="黑体"/>
                <w:position w:val="6"/>
              </w:rPr>
              <w:t>小型</w:t>
            </w:r>
            <w:r>
              <w:rPr>
                <w:rFonts w:ascii="黑体" w:eastAsia="黑体" w:hint="eastAsia"/>
                <w:position w:val="6"/>
              </w:rPr>
              <w:t>□微</w:t>
            </w:r>
            <w:r>
              <w:rPr>
                <w:rFonts w:ascii="黑体" w:eastAsia="黑体"/>
                <w:position w:val="6"/>
              </w:rPr>
              <w:t>型</w:t>
            </w: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是否上市*</w:t>
            </w:r>
          </w:p>
        </w:tc>
        <w:tc>
          <w:tcPr>
            <w:tcW w:w="1596" w:type="dxa"/>
            <w:tcBorders>
              <w:top w:val="single" w:sz="4"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r>
              <w:rPr>
                <w:rFonts w:ascii="黑体" w:eastAsia="黑体" w:hint="eastAsia"/>
                <w:position w:val="6"/>
              </w:rPr>
              <w:t>□是□否</w:t>
            </w:r>
          </w:p>
        </w:tc>
      </w:tr>
      <w:tr w:rsidR="001E63A1">
        <w:trPr>
          <w:cantSplit/>
          <w:trHeight w:val="445"/>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上级集团公司和隶属单位</w:t>
            </w:r>
          </w:p>
        </w:tc>
        <w:tc>
          <w:tcPr>
            <w:tcW w:w="5918" w:type="dxa"/>
            <w:gridSpan w:val="7"/>
            <w:tcBorders>
              <w:top w:val="single" w:sz="4" w:space="0" w:color="auto"/>
              <w:left w:val="single" w:sz="8" w:space="0" w:color="auto"/>
              <w:bottom w:val="single" w:sz="4" w:space="0" w:color="auto"/>
              <w:right w:val="single" w:sz="8" w:space="0" w:color="auto"/>
            </w:tcBorders>
            <w:tcMar>
              <w:left w:w="0" w:type="dxa"/>
              <w:right w:w="0" w:type="dxa"/>
            </w:tcMar>
            <w:vAlign w:val="center"/>
          </w:tcPr>
          <w:p w:rsidR="001E63A1" w:rsidRDefault="001E63A1">
            <w:pPr>
              <w:snapToGrid w:val="0"/>
              <w:rPr>
                <w:rFonts w:ascii="黑体" w:eastAsia="黑体" w:hAnsi="黑体"/>
                <w:position w:val="6"/>
              </w:rPr>
            </w:pPr>
          </w:p>
        </w:tc>
      </w:tr>
      <w:tr w:rsidR="001E63A1">
        <w:trPr>
          <w:cantSplit/>
          <w:trHeight w:val="539"/>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法人代表</w:t>
            </w:r>
          </w:p>
        </w:tc>
        <w:tc>
          <w:tcPr>
            <w:tcW w:w="3141"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1E63A1" w:rsidRDefault="001E63A1">
            <w:pPr>
              <w:snapToGrid w:val="0"/>
              <w:rPr>
                <w:rFonts w:ascii="黑体" w:eastAsia="黑体"/>
                <w:position w:val="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公司传真</w:t>
            </w:r>
          </w:p>
        </w:tc>
        <w:tc>
          <w:tcPr>
            <w:tcW w:w="1643" w:type="dxa"/>
            <w:gridSpan w:val="2"/>
            <w:tcBorders>
              <w:top w:val="single" w:sz="4"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r>
      <w:tr w:rsidR="001E63A1">
        <w:trPr>
          <w:cantSplit/>
          <w:trHeight w:val="561"/>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负责领导</w:t>
            </w:r>
          </w:p>
        </w:tc>
        <w:tc>
          <w:tcPr>
            <w:tcW w:w="3141"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1E63A1" w:rsidRDefault="001E63A1">
            <w:pPr>
              <w:snapToGrid w:val="0"/>
              <w:rPr>
                <w:rFonts w:ascii="黑体" w:eastAsia="黑体"/>
                <w:position w:val="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 xml:space="preserve">职    </w:t>
            </w:r>
            <w:proofErr w:type="gramStart"/>
            <w:r>
              <w:rPr>
                <w:rFonts w:ascii="黑体" w:eastAsia="黑体" w:hint="eastAsia"/>
                <w:position w:val="6"/>
              </w:rPr>
              <w:t>务</w:t>
            </w:r>
            <w:proofErr w:type="gramEnd"/>
          </w:p>
        </w:tc>
        <w:tc>
          <w:tcPr>
            <w:tcW w:w="1643" w:type="dxa"/>
            <w:gridSpan w:val="2"/>
            <w:tcBorders>
              <w:top w:val="single" w:sz="4"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r>
      <w:tr w:rsidR="001E63A1">
        <w:trPr>
          <w:cantSplit/>
          <w:trHeight w:val="584"/>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4"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电    话</w:t>
            </w:r>
          </w:p>
        </w:tc>
        <w:tc>
          <w:tcPr>
            <w:tcW w:w="3141"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1E63A1" w:rsidRDefault="001E63A1">
            <w:pPr>
              <w:snapToGrid w:val="0"/>
              <w:rPr>
                <w:rFonts w:ascii="黑体" w:eastAsia="黑体"/>
                <w:position w:val="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手    机</w:t>
            </w:r>
          </w:p>
        </w:tc>
        <w:tc>
          <w:tcPr>
            <w:tcW w:w="1643" w:type="dxa"/>
            <w:gridSpan w:val="2"/>
            <w:tcBorders>
              <w:top w:val="single" w:sz="4"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r>
      <w:tr w:rsidR="001E63A1">
        <w:trPr>
          <w:cantSplit/>
          <w:trHeight w:val="558"/>
        </w:trPr>
        <w:tc>
          <w:tcPr>
            <w:tcW w:w="1187" w:type="dxa"/>
            <w:vMerge w:val="restart"/>
            <w:tcBorders>
              <w:top w:val="single" w:sz="6" w:space="0" w:color="auto"/>
              <w:left w:val="single" w:sz="8"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负责部门</w:t>
            </w:r>
          </w:p>
        </w:tc>
        <w:tc>
          <w:tcPr>
            <w:tcW w:w="1615"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部门*</w:t>
            </w:r>
          </w:p>
        </w:tc>
        <w:tc>
          <w:tcPr>
            <w:tcW w:w="1160" w:type="dxa"/>
            <w:tcBorders>
              <w:top w:val="single" w:sz="6" w:space="0" w:color="auto"/>
              <w:left w:val="single" w:sz="8" w:space="0" w:color="auto"/>
              <w:bottom w:val="single" w:sz="6" w:space="0" w:color="auto"/>
              <w:right w:val="single" w:sz="4" w:space="0" w:color="auto"/>
            </w:tcBorders>
            <w:vAlign w:val="center"/>
          </w:tcPr>
          <w:p w:rsidR="001E63A1" w:rsidRDefault="001E63A1">
            <w:pPr>
              <w:snapToGrid w:val="0"/>
              <w:rPr>
                <w:rFonts w:ascii="黑体" w:eastAsia="黑体"/>
                <w:position w:val="6"/>
              </w:rPr>
            </w:pPr>
          </w:p>
        </w:tc>
        <w:tc>
          <w:tcPr>
            <w:tcW w:w="1107" w:type="dxa"/>
            <w:tcBorders>
              <w:top w:val="single" w:sz="6" w:space="0" w:color="auto"/>
              <w:left w:val="single" w:sz="4" w:space="0" w:color="auto"/>
              <w:bottom w:val="single" w:sz="6"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联系人*</w:t>
            </w:r>
          </w:p>
        </w:tc>
        <w:tc>
          <w:tcPr>
            <w:tcW w:w="874" w:type="dxa"/>
            <w:tcBorders>
              <w:top w:val="single" w:sz="6" w:space="0" w:color="auto"/>
              <w:left w:val="single" w:sz="4" w:space="0" w:color="auto"/>
              <w:bottom w:val="single" w:sz="6" w:space="0" w:color="auto"/>
              <w:right w:val="single" w:sz="8" w:space="0" w:color="auto"/>
            </w:tcBorders>
            <w:vAlign w:val="center"/>
          </w:tcPr>
          <w:p w:rsidR="001E63A1" w:rsidRDefault="001E63A1">
            <w:pPr>
              <w:snapToGrid w:val="0"/>
              <w:rPr>
                <w:rFonts w:ascii="黑体" w:eastAsia="黑体"/>
                <w:position w:val="6"/>
              </w:rPr>
            </w:pPr>
          </w:p>
        </w:tc>
        <w:tc>
          <w:tcPr>
            <w:tcW w:w="1134"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 xml:space="preserve">职   </w:t>
            </w:r>
            <w:proofErr w:type="gramStart"/>
            <w:r>
              <w:rPr>
                <w:rFonts w:ascii="黑体" w:eastAsia="黑体" w:hint="eastAsia"/>
                <w:position w:val="6"/>
              </w:rPr>
              <w:t>务</w:t>
            </w:r>
            <w:proofErr w:type="gramEnd"/>
            <w:r>
              <w:rPr>
                <w:rFonts w:ascii="黑体" w:eastAsia="黑体" w:hint="eastAsia"/>
                <w:position w:val="6"/>
              </w:rPr>
              <w:t>*</w:t>
            </w:r>
          </w:p>
        </w:tc>
        <w:tc>
          <w:tcPr>
            <w:tcW w:w="1643" w:type="dxa"/>
            <w:gridSpan w:val="2"/>
            <w:tcBorders>
              <w:top w:val="single" w:sz="6" w:space="0" w:color="auto"/>
              <w:left w:val="single" w:sz="8" w:space="0" w:color="auto"/>
              <w:bottom w:val="single" w:sz="6" w:space="0" w:color="auto"/>
              <w:right w:val="single" w:sz="8" w:space="0" w:color="auto"/>
            </w:tcBorders>
            <w:vAlign w:val="center"/>
          </w:tcPr>
          <w:p w:rsidR="001E63A1" w:rsidRDefault="001E63A1">
            <w:pPr>
              <w:snapToGrid w:val="0"/>
              <w:jc w:val="center"/>
              <w:rPr>
                <w:rFonts w:ascii="黑体" w:eastAsia="黑体"/>
                <w:position w:val="6"/>
              </w:rPr>
            </w:pPr>
          </w:p>
        </w:tc>
      </w:tr>
      <w:tr w:rsidR="001E63A1">
        <w:trPr>
          <w:cantSplit/>
          <w:trHeight w:val="603"/>
        </w:trPr>
        <w:tc>
          <w:tcPr>
            <w:tcW w:w="1187" w:type="dxa"/>
            <w:vMerge/>
            <w:tcBorders>
              <w:left w:val="single" w:sz="8" w:space="0" w:color="auto"/>
              <w:right w:val="single" w:sz="8" w:space="0" w:color="auto"/>
            </w:tcBorders>
            <w:vAlign w:val="center"/>
          </w:tcPr>
          <w:p w:rsidR="001E63A1" w:rsidRDefault="001E63A1">
            <w:pPr>
              <w:snapToGrid w:val="0"/>
              <w:jc w:val="center"/>
              <w:rPr>
                <w:rFonts w:ascii="黑体" w:eastAsia="黑体"/>
                <w:position w:val="6"/>
              </w:rPr>
            </w:pPr>
          </w:p>
        </w:tc>
        <w:tc>
          <w:tcPr>
            <w:tcW w:w="1615" w:type="dxa"/>
            <w:gridSpan w:val="2"/>
            <w:tcBorders>
              <w:top w:val="single" w:sz="6"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联系手机*</w:t>
            </w:r>
          </w:p>
        </w:tc>
        <w:tc>
          <w:tcPr>
            <w:tcW w:w="1160" w:type="dxa"/>
            <w:tcBorders>
              <w:top w:val="single" w:sz="6" w:space="0" w:color="auto"/>
              <w:left w:val="single" w:sz="8" w:space="0" w:color="auto"/>
              <w:bottom w:val="single" w:sz="4" w:space="0" w:color="auto"/>
              <w:right w:val="single" w:sz="4" w:space="0" w:color="auto"/>
            </w:tcBorders>
            <w:vAlign w:val="center"/>
          </w:tcPr>
          <w:p w:rsidR="001E63A1" w:rsidRDefault="001E63A1">
            <w:pPr>
              <w:snapToGrid w:val="0"/>
              <w:rPr>
                <w:rFonts w:ascii="黑体" w:eastAsia="黑体"/>
                <w:position w:val="6"/>
              </w:rPr>
            </w:pPr>
          </w:p>
        </w:tc>
        <w:tc>
          <w:tcPr>
            <w:tcW w:w="1107" w:type="dxa"/>
            <w:tcBorders>
              <w:top w:val="single" w:sz="6" w:space="0" w:color="auto"/>
              <w:left w:val="single" w:sz="4" w:space="0" w:color="auto"/>
              <w:bottom w:val="single" w:sz="4" w:space="0" w:color="auto"/>
              <w:right w:val="single" w:sz="4" w:space="0" w:color="auto"/>
            </w:tcBorders>
            <w:vAlign w:val="center"/>
          </w:tcPr>
          <w:p w:rsidR="001E63A1" w:rsidRDefault="001E63A1">
            <w:pPr>
              <w:snapToGrid w:val="0"/>
              <w:ind w:firstLineChars="50" w:firstLine="105"/>
              <w:rPr>
                <w:rFonts w:ascii="黑体" w:eastAsia="黑体"/>
                <w:position w:val="6"/>
              </w:rPr>
            </w:pPr>
            <w:r>
              <w:rPr>
                <w:rFonts w:ascii="黑体" w:eastAsia="黑体" w:hint="eastAsia"/>
                <w:position w:val="6"/>
              </w:rPr>
              <w:t>传  真*</w:t>
            </w:r>
          </w:p>
        </w:tc>
        <w:tc>
          <w:tcPr>
            <w:tcW w:w="874" w:type="dxa"/>
            <w:tcBorders>
              <w:top w:val="single" w:sz="6" w:space="0" w:color="auto"/>
              <w:left w:val="single" w:sz="4"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c>
          <w:tcPr>
            <w:tcW w:w="1134" w:type="dxa"/>
            <w:gridSpan w:val="2"/>
            <w:tcBorders>
              <w:top w:val="single" w:sz="6" w:space="0" w:color="auto"/>
              <w:left w:val="single" w:sz="8" w:space="0" w:color="auto"/>
              <w:bottom w:val="single" w:sz="4" w:space="0" w:color="auto"/>
              <w:right w:val="single" w:sz="8" w:space="0" w:color="auto"/>
            </w:tcBorders>
            <w:vAlign w:val="center"/>
          </w:tcPr>
          <w:p w:rsidR="001E63A1" w:rsidRDefault="001E63A1">
            <w:pPr>
              <w:snapToGrid w:val="0"/>
              <w:jc w:val="center"/>
              <w:rPr>
                <w:rFonts w:ascii="黑体" w:eastAsia="黑体"/>
                <w:position w:val="6"/>
              </w:rPr>
            </w:pPr>
            <w:proofErr w:type="gramStart"/>
            <w:r>
              <w:rPr>
                <w:rFonts w:ascii="黑体" w:eastAsia="黑体"/>
                <w:position w:val="6"/>
              </w:rPr>
              <w:t>邮</w:t>
            </w:r>
            <w:proofErr w:type="gramEnd"/>
            <w:r>
              <w:rPr>
                <w:rFonts w:ascii="黑体" w:eastAsia="黑体" w:hint="eastAsia"/>
                <w:position w:val="6"/>
              </w:rPr>
              <w:t xml:space="preserve">   </w:t>
            </w:r>
            <w:r>
              <w:rPr>
                <w:rFonts w:ascii="黑体" w:eastAsia="黑体"/>
                <w:position w:val="6"/>
              </w:rPr>
              <w:t>箱</w:t>
            </w:r>
            <w:r>
              <w:rPr>
                <w:rFonts w:ascii="黑体" w:eastAsia="黑体" w:hint="eastAsia"/>
                <w:position w:val="6"/>
              </w:rPr>
              <w:t>*</w:t>
            </w:r>
          </w:p>
        </w:tc>
        <w:tc>
          <w:tcPr>
            <w:tcW w:w="1643" w:type="dxa"/>
            <w:gridSpan w:val="2"/>
            <w:tcBorders>
              <w:top w:val="single" w:sz="6" w:space="0" w:color="auto"/>
              <w:left w:val="single" w:sz="8" w:space="0" w:color="auto"/>
              <w:bottom w:val="single" w:sz="4" w:space="0" w:color="auto"/>
              <w:right w:val="single" w:sz="8" w:space="0" w:color="auto"/>
            </w:tcBorders>
            <w:vAlign w:val="center"/>
          </w:tcPr>
          <w:p w:rsidR="001E63A1" w:rsidRDefault="001E63A1">
            <w:pPr>
              <w:snapToGrid w:val="0"/>
              <w:rPr>
                <w:rFonts w:ascii="黑体" w:eastAsia="黑体"/>
                <w:position w:val="6"/>
              </w:rPr>
            </w:pPr>
          </w:p>
        </w:tc>
      </w:tr>
      <w:tr w:rsidR="001E63A1">
        <w:trPr>
          <w:cantSplit/>
          <w:trHeight w:val="611"/>
        </w:trPr>
        <w:tc>
          <w:tcPr>
            <w:tcW w:w="1187" w:type="dxa"/>
            <w:tcBorders>
              <w:top w:val="single" w:sz="6" w:space="0" w:color="auto"/>
              <w:left w:val="single" w:sz="8" w:space="0" w:color="auto"/>
              <w:right w:val="single" w:sz="8"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员工总数</w:t>
            </w:r>
          </w:p>
        </w:tc>
        <w:tc>
          <w:tcPr>
            <w:tcW w:w="1615" w:type="dxa"/>
            <w:gridSpan w:val="2"/>
            <w:tcBorders>
              <w:top w:val="single" w:sz="6" w:space="0" w:color="auto"/>
              <w:left w:val="single" w:sz="8" w:space="0" w:color="auto"/>
              <w:right w:val="single" w:sz="4" w:space="0" w:color="auto"/>
            </w:tcBorders>
            <w:vAlign w:val="center"/>
          </w:tcPr>
          <w:p w:rsidR="001E63A1" w:rsidRDefault="001E63A1">
            <w:pPr>
              <w:snapToGrid w:val="0"/>
              <w:jc w:val="center"/>
              <w:rPr>
                <w:rFonts w:ascii="黑体" w:eastAsia="黑体"/>
                <w:position w:val="6"/>
              </w:rPr>
            </w:pPr>
          </w:p>
        </w:tc>
        <w:tc>
          <w:tcPr>
            <w:tcW w:w="1160" w:type="dxa"/>
            <w:tcBorders>
              <w:top w:val="single" w:sz="6" w:space="0" w:color="auto"/>
              <w:left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管理人员</w:t>
            </w:r>
          </w:p>
        </w:tc>
        <w:tc>
          <w:tcPr>
            <w:tcW w:w="1107" w:type="dxa"/>
            <w:tcBorders>
              <w:top w:val="single" w:sz="6" w:space="0" w:color="auto"/>
              <w:left w:val="single" w:sz="4" w:space="0" w:color="auto"/>
              <w:right w:val="single" w:sz="4" w:space="0" w:color="auto"/>
            </w:tcBorders>
            <w:vAlign w:val="center"/>
          </w:tcPr>
          <w:p w:rsidR="001E63A1" w:rsidRDefault="001E63A1">
            <w:pPr>
              <w:snapToGrid w:val="0"/>
              <w:jc w:val="center"/>
              <w:rPr>
                <w:rFonts w:ascii="黑体" w:eastAsia="黑体"/>
                <w:position w:val="6"/>
              </w:rPr>
            </w:pPr>
          </w:p>
        </w:tc>
        <w:tc>
          <w:tcPr>
            <w:tcW w:w="2008" w:type="dxa"/>
            <w:gridSpan w:val="3"/>
            <w:tcBorders>
              <w:top w:val="single" w:sz="6" w:space="0" w:color="auto"/>
              <w:left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专业技术人员</w:t>
            </w:r>
          </w:p>
        </w:tc>
        <w:tc>
          <w:tcPr>
            <w:tcW w:w="1643" w:type="dxa"/>
            <w:gridSpan w:val="2"/>
            <w:tcBorders>
              <w:top w:val="single" w:sz="6" w:space="0" w:color="auto"/>
              <w:left w:val="single" w:sz="4" w:space="0" w:color="auto"/>
              <w:right w:val="single" w:sz="8" w:space="0" w:color="auto"/>
            </w:tcBorders>
            <w:vAlign w:val="center"/>
          </w:tcPr>
          <w:p w:rsidR="001E63A1" w:rsidRDefault="001E63A1">
            <w:pPr>
              <w:snapToGrid w:val="0"/>
              <w:jc w:val="center"/>
              <w:rPr>
                <w:rFonts w:ascii="黑体" w:eastAsia="黑体"/>
                <w:position w:val="6"/>
              </w:rPr>
            </w:pPr>
          </w:p>
        </w:tc>
      </w:tr>
      <w:tr w:rsidR="001E63A1">
        <w:trPr>
          <w:cantSplit/>
          <w:trHeight w:val="555"/>
        </w:trPr>
        <w:tc>
          <w:tcPr>
            <w:tcW w:w="2120" w:type="dxa"/>
            <w:gridSpan w:val="2"/>
            <w:tcBorders>
              <w:top w:val="single" w:sz="6" w:space="0" w:color="auto"/>
              <w:left w:val="single" w:sz="8" w:space="0" w:color="auto"/>
              <w:bottom w:val="single" w:sz="4" w:space="0" w:color="auto"/>
              <w:right w:val="single" w:sz="8" w:space="0" w:color="auto"/>
            </w:tcBorders>
            <w:vAlign w:val="center"/>
          </w:tcPr>
          <w:p w:rsidR="001E63A1" w:rsidRDefault="001E63A1">
            <w:pPr>
              <w:snapToGrid w:val="0"/>
              <w:jc w:val="left"/>
              <w:rPr>
                <w:rFonts w:ascii="黑体" w:eastAsia="黑体"/>
                <w:position w:val="6"/>
              </w:rPr>
            </w:pPr>
            <w:r>
              <w:rPr>
                <w:rFonts w:ascii="黑体" w:eastAsia="黑体" w:hint="eastAsia"/>
                <w:position w:val="6"/>
              </w:rPr>
              <w:t>业务范围（主要产品和服务）*</w:t>
            </w:r>
          </w:p>
        </w:tc>
        <w:tc>
          <w:tcPr>
            <w:tcW w:w="6600" w:type="dxa"/>
            <w:gridSpan w:val="8"/>
            <w:tcBorders>
              <w:top w:val="single" w:sz="6" w:space="0" w:color="auto"/>
              <w:left w:val="single" w:sz="8" w:space="0" w:color="auto"/>
              <w:bottom w:val="single" w:sz="4" w:space="0" w:color="auto"/>
              <w:right w:val="single" w:sz="8" w:space="0" w:color="auto"/>
            </w:tcBorders>
            <w:vAlign w:val="center"/>
          </w:tcPr>
          <w:p w:rsidR="001E63A1" w:rsidRDefault="001E63A1">
            <w:pPr>
              <w:snapToGrid w:val="0"/>
              <w:jc w:val="left"/>
              <w:rPr>
                <w:rFonts w:ascii="黑体" w:eastAsia="黑体"/>
                <w:position w:val="6"/>
              </w:rPr>
            </w:pPr>
          </w:p>
        </w:tc>
      </w:tr>
      <w:tr w:rsidR="001E63A1">
        <w:trPr>
          <w:cantSplit/>
          <w:trHeight w:val="476"/>
        </w:trPr>
        <w:tc>
          <w:tcPr>
            <w:tcW w:w="2120"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left"/>
              <w:rPr>
                <w:rFonts w:ascii="黑体" w:eastAsia="黑体"/>
                <w:position w:val="6"/>
              </w:rPr>
            </w:pPr>
            <w:r>
              <w:rPr>
                <w:rFonts w:ascii="黑体" w:eastAsia="黑体" w:hint="eastAsia"/>
                <w:position w:val="6"/>
              </w:rPr>
              <w:t>是否高新技术企业</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r>
              <w:rPr>
                <w:rFonts w:ascii="黑体" w:eastAsia="黑体" w:hint="eastAsia"/>
                <w:position w:val="6"/>
              </w:rPr>
              <w:t>级别</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center"/>
              <w:rPr>
                <w:rFonts w:ascii="黑体" w:eastAsia="黑体"/>
                <w:position w:val="6"/>
              </w:rPr>
            </w:pPr>
          </w:p>
        </w:tc>
      </w:tr>
      <w:tr w:rsidR="001E63A1">
        <w:trPr>
          <w:cantSplit/>
          <w:trHeight w:val="454"/>
        </w:trPr>
        <w:tc>
          <w:tcPr>
            <w:tcW w:w="2120" w:type="dxa"/>
            <w:gridSpan w:val="2"/>
            <w:tcBorders>
              <w:top w:val="single" w:sz="4" w:space="0" w:color="auto"/>
              <w:left w:val="single" w:sz="4" w:space="0" w:color="auto"/>
              <w:bottom w:val="single" w:sz="4" w:space="0" w:color="auto"/>
              <w:right w:val="single" w:sz="4" w:space="0" w:color="auto"/>
            </w:tcBorders>
            <w:vAlign w:val="center"/>
          </w:tcPr>
          <w:p w:rsidR="001E63A1" w:rsidRDefault="001E63A1">
            <w:pPr>
              <w:snapToGrid w:val="0"/>
              <w:jc w:val="left"/>
              <w:rPr>
                <w:rFonts w:ascii="黑体" w:eastAsia="黑体"/>
                <w:position w:val="6"/>
              </w:rPr>
            </w:pPr>
            <w:r>
              <w:rPr>
                <w:rFonts w:ascii="黑体" w:eastAsia="黑体" w:hint="eastAsia"/>
                <w:position w:val="6"/>
              </w:rPr>
              <w:t>拥有专利/版权/著作权数量（分别列出）</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E63A1" w:rsidRPr="00E70BFC" w:rsidRDefault="00AD4402" w:rsidP="00AD4402">
            <w:pPr>
              <w:snapToGrid w:val="0"/>
              <w:jc w:val="center"/>
              <w:rPr>
                <w:rFonts w:ascii="黑体" w:eastAsia="黑体"/>
                <w:b/>
                <w:position w:val="6"/>
              </w:rPr>
            </w:pPr>
            <w:r w:rsidRPr="00E70BFC">
              <w:rPr>
                <w:rFonts w:ascii="黑体" w:eastAsia="黑体" w:hint="eastAsia"/>
                <w:b/>
                <w:position w:val="6"/>
              </w:rPr>
              <w:t xml:space="preserve">/ </w:t>
            </w:r>
            <w:r w:rsidR="00582E42" w:rsidRPr="00E70BFC">
              <w:rPr>
                <w:rFonts w:ascii="黑体" w:eastAsia="黑体" w:hint="eastAsia"/>
                <w:b/>
                <w:position w:val="6"/>
              </w:rPr>
              <w:t xml:space="preserve"> </w:t>
            </w:r>
            <w:r w:rsidRPr="00E70BFC">
              <w:rPr>
                <w:rFonts w:ascii="黑体" w:eastAsia="黑体" w:hint="eastAsia"/>
                <w:b/>
                <w:position w:val="6"/>
              </w:rPr>
              <w:t xml:space="preserve">/ </w:t>
            </w:r>
            <w:r w:rsidR="00582E42" w:rsidRPr="00E70BFC">
              <w:rPr>
                <w:rFonts w:ascii="黑体" w:eastAsia="黑体" w:hint="eastAsia"/>
                <w:b/>
                <w:position w:val="6"/>
              </w:rPr>
              <w:t xml:space="preserve"> </w:t>
            </w:r>
            <w:r w:rsidRPr="00E70BFC">
              <w:rPr>
                <w:rFonts w:ascii="黑体" w:eastAsia="黑体" w:hint="eastAsia"/>
                <w:b/>
                <w:position w:val="6"/>
              </w:rPr>
              <w:t>/</w:t>
            </w:r>
          </w:p>
        </w:tc>
        <w:tc>
          <w:tcPr>
            <w:tcW w:w="2388" w:type="dxa"/>
            <w:gridSpan w:val="3"/>
            <w:tcBorders>
              <w:top w:val="single" w:sz="4" w:space="0" w:color="auto"/>
              <w:left w:val="single" w:sz="4" w:space="0" w:color="auto"/>
              <w:bottom w:val="single" w:sz="4" w:space="0" w:color="auto"/>
              <w:right w:val="single" w:sz="4" w:space="0" w:color="auto"/>
            </w:tcBorders>
            <w:vAlign w:val="center"/>
          </w:tcPr>
          <w:p w:rsidR="001E63A1" w:rsidRPr="00E70BFC" w:rsidRDefault="001E63A1">
            <w:pPr>
              <w:snapToGrid w:val="0"/>
              <w:jc w:val="center"/>
              <w:rPr>
                <w:rFonts w:ascii="黑体" w:eastAsia="黑体"/>
                <w:position w:val="6"/>
              </w:rPr>
            </w:pPr>
            <w:r w:rsidRPr="00E70BFC">
              <w:rPr>
                <w:rFonts w:ascii="黑体" w:eastAsia="黑体" w:hint="eastAsia"/>
                <w:position w:val="6"/>
              </w:rPr>
              <w:t>参与国际/国内行业/地方标准数量（分别列出）</w:t>
            </w:r>
          </w:p>
        </w:tc>
        <w:tc>
          <w:tcPr>
            <w:tcW w:w="2370" w:type="dxa"/>
            <w:gridSpan w:val="3"/>
            <w:tcBorders>
              <w:top w:val="single" w:sz="4" w:space="0" w:color="auto"/>
              <w:left w:val="single" w:sz="4" w:space="0" w:color="auto"/>
              <w:bottom w:val="single" w:sz="4" w:space="0" w:color="auto"/>
              <w:right w:val="single" w:sz="4" w:space="0" w:color="auto"/>
            </w:tcBorders>
            <w:vAlign w:val="center"/>
          </w:tcPr>
          <w:p w:rsidR="001E63A1" w:rsidRPr="00E70BFC" w:rsidRDefault="00582E42">
            <w:pPr>
              <w:snapToGrid w:val="0"/>
              <w:jc w:val="center"/>
              <w:rPr>
                <w:rFonts w:ascii="黑体" w:eastAsia="黑体"/>
                <w:b/>
                <w:position w:val="6"/>
              </w:rPr>
            </w:pPr>
            <w:r w:rsidRPr="00E70BFC">
              <w:rPr>
                <w:rFonts w:ascii="黑体" w:eastAsia="黑体" w:hint="eastAsia"/>
                <w:b/>
                <w:position w:val="6"/>
              </w:rPr>
              <w:t>/  /  /</w:t>
            </w:r>
          </w:p>
        </w:tc>
      </w:tr>
    </w:tbl>
    <w:p w:rsidR="001E63A1" w:rsidRDefault="001E63A1">
      <w:pPr>
        <w:spacing w:line="360" w:lineRule="exact"/>
        <w:jc w:val="left"/>
        <w:rPr>
          <w:rFonts w:ascii="黑体" w:eastAsia="黑体" w:hAnsi="黑体"/>
          <w:spacing w:val="-4"/>
          <w:sz w:val="24"/>
        </w:rPr>
      </w:pPr>
      <w:r>
        <w:rPr>
          <w:rFonts w:ascii="黑体" w:eastAsia="黑体" w:hAnsi="黑体"/>
          <w:spacing w:val="-4"/>
          <w:sz w:val="24"/>
        </w:rPr>
        <w:t>注：1.</w:t>
      </w:r>
      <w:r>
        <w:rPr>
          <w:rFonts w:ascii="黑体" w:eastAsia="黑体" w:hAnsi="黑体" w:hint="eastAsia"/>
          <w:spacing w:val="-4"/>
          <w:sz w:val="24"/>
        </w:rPr>
        <w:t>代码指申请人独有的组织机构代码、社会信用代码或其他合法身份证明。</w:t>
      </w:r>
    </w:p>
    <w:p w:rsidR="001E63A1" w:rsidRDefault="001E63A1">
      <w:pPr>
        <w:spacing w:line="360" w:lineRule="exact"/>
        <w:ind w:firstLineChars="200" w:firstLine="464"/>
        <w:jc w:val="left"/>
        <w:rPr>
          <w:rFonts w:ascii="黑体" w:eastAsia="黑体" w:hAnsi="黑体"/>
          <w:spacing w:val="-4"/>
          <w:sz w:val="24"/>
        </w:rPr>
      </w:pPr>
      <w:r>
        <w:rPr>
          <w:rFonts w:ascii="黑体" w:eastAsia="黑体" w:hAnsi="黑体" w:hint="eastAsia"/>
          <w:spacing w:val="-4"/>
          <w:sz w:val="24"/>
        </w:rPr>
        <w:t>2.组织</w:t>
      </w:r>
      <w:r>
        <w:rPr>
          <w:rFonts w:ascii="黑体" w:eastAsia="黑体" w:hAnsi="黑体"/>
          <w:spacing w:val="-4"/>
          <w:sz w:val="24"/>
        </w:rPr>
        <w:t>类型指</w:t>
      </w:r>
      <w:r>
        <w:rPr>
          <w:rFonts w:ascii="黑体" w:eastAsia="黑体" w:hAnsi="黑体" w:hint="eastAsia"/>
          <w:spacing w:val="-4"/>
          <w:sz w:val="24"/>
        </w:rPr>
        <w:t>注册登记类型，包括中外合资企业、中外合作企业、合伙企业、个人独资企业、股份公司、有限责任公司、社会组织、其他组织</w:t>
      </w:r>
      <w:r>
        <w:rPr>
          <w:rFonts w:ascii="黑体" w:eastAsia="黑体" w:hAnsi="黑体"/>
          <w:spacing w:val="-4"/>
          <w:sz w:val="24"/>
        </w:rPr>
        <w:t>。</w:t>
      </w:r>
    </w:p>
    <w:p w:rsidR="001E63A1" w:rsidRDefault="001E63A1">
      <w:pPr>
        <w:spacing w:line="360" w:lineRule="exact"/>
        <w:ind w:firstLineChars="200" w:firstLine="464"/>
        <w:jc w:val="left"/>
        <w:rPr>
          <w:rFonts w:ascii="黑体" w:eastAsia="黑体" w:hAnsi="黑体"/>
          <w:spacing w:val="-4"/>
          <w:sz w:val="24"/>
        </w:rPr>
      </w:pPr>
      <w:r>
        <w:rPr>
          <w:rFonts w:ascii="黑体" w:eastAsia="黑体" w:hAnsi="黑体" w:hint="eastAsia"/>
          <w:spacing w:val="-4"/>
          <w:sz w:val="24"/>
        </w:rPr>
        <w:t>3</w:t>
      </w:r>
      <w:r>
        <w:rPr>
          <w:rFonts w:ascii="黑体" w:eastAsia="黑体" w:hAnsi="黑体"/>
          <w:spacing w:val="-4"/>
          <w:sz w:val="24"/>
        </w:rPr>
        <w:t>.</w:t>
      </w:r>
      <w:r>
        <w:rPr>
          <w:rFonts w:ascii="黑体" w:eastAsia="黑体" w:hAnsi="黑体" w:hint="eastAsia"/>
          <w:spacing w:val="-4"/>
          <w:sz w:val="24"/>
        </w:rPr>
        <w:t>组织</w:t>
      </w:r>
      <w:r>
        <w:rPr>
          <w:rFonts w:ascii="黑体" w:eastAsia="黑体" w:hAnsi="黑体"/>
          <w:spacing w:val="-4"/>
          <w:sz w:val="24"/>
        </w:rPr>
        <w:t>规模划分详见</w:t>
      </w:r>
      <w:r>
        <w:rPr>
          <w:rFonts w:ascii="黑体" w:eastAsia="黑体" w:hAnsi="黑体" w:hint="eastAsia"/>
          <w:spacing w:val="-4"/>
          <w:sz w:val="24"/>
        </w:rPr>
        <w:t>《国家统计局关于印发统计上大中小微型企业划分办法的通知》（国统字〔2011〕75号）。</w:t>
      </w:r>
    </w:p>
    <w:p w:rsidR="001E63A1" w:rsidRPr="007B64C9" w:rsidRDefault="001E63A1">
      <w:pPr>
        <w:spacing w:line="360" w:lineRule="exact"/>
        <w:ind w:firstLineChars="200" w:firstLine="464"/>
        <w:jc w:val="left"/>
        <w:rPr>
          <w:rFonts w:ascii="黑体" w:eastAsia="黑体" w:hAnsi="黑体"/>
          <w:spacing w:val="-4"/>
          <w:sz w:val="24"/>
        </w:rPr>
      </w:pPr>
      <w:r>
        <w:rPr>
          <w:rFonts w:ascii="黑体" w:eastAsia="黑体" w:hAnsi="黑体" w:hint="eastAsia"/>
          <w:spacing w:val="-4"/>
          <w:sz w:val="24"/>
        </w:rPr>
        <w:t>4</w:t>
      </w:r>
      <w:r>
        <w:rPr>
          <w:rFonts w:ascii="黑体" w:eastAsia="黑体" w:hAnsi="黑体"/>
          <w:spacing w:val="-4"/>
          <w:sz w:val="24"/>
        </w:rPr>
        <w:t>.行业</w:t>
      </w:r>
      <w:r>
        <w:rPr>
          <w:rFonts w:ascii="黑体" w:eastAsia="黑体" w:hAnsi="黑体" w:hint="eastAsia"/>
          <w:spacing w:val="-4"/>
          <w:sz w:val="24"/>
        </w:rPr>
        <w:t>门类</w:t>
      </w:r>
      <w:r>
        <w:rPr>
          <w:rFonts w:ascii="黑体" w:eastAsia="黑体" w:hAnsi="黑体"/>
          <w:spacing w:val="-4"/>
          <w:sz w:val="24"/>
        </w:rPr>
        <w:t>依据《国民经济行业分类》（GB/T4754-</w:t>
      </w:r>
      <w:r>
        <w:rPr>
          <w:rFonts w:ascii="黑体" w:eastAsia="黑体" w:hAnsi="黑体" w:hint="eastAsia"/>
          <w:spacing w:val="-4"/>
          <w:sz w:val="24"/>
        </w:rPr>
        <w:t>2017</w:t>
      </w:r>
      <w:r>
        <w:rPr>
          <w:rFonts w:ascii="黑体" w:eastAsia="黑体" w:hAnsi="黑体"/>
          <w:spacing w:val="-4"/>
          <w:sz w:val="24"/>
        </w:rPr>
        <w:t>）</w:t>
      </w:r>
      <w:r>
        <w:rPr>
          <w:rFonts w:ascii="黑体" w:eastAsia="黑体" w:hAnsi="黑体" w:hint="eastAsia"/>
          <w:spacing w:val="-4"/>
          <w:sz w:val="24"/>
        </w:rPr>
        <w:t>为</w:t>
      </w:r>
      <w:r>
        <w:rPr>
          <w:rFonts w:ascii="黑体" w:eastAsia="黑体" w:hAnsi="黑体"/>
          <w:spacing w:val="-4"/>
          <w:sz w:val="24"/>
        </w:rPr>
        <w:t>A</w:t>
      </w:r>
      <w:r>
        <w:rPr>
          <w:rFonts w:ascii="黑体" w:eastAsia="黑体" w:hAnsi="黑体" w:hint="eastAsia"/>
          <w:spacing w:val="-4"/>
          <w:sz w:val="24"/>
        </w:rPr>
        <w:t>农、林、牧、渔业、</w:t>
      </w:r>
      <w:r>
        <w:rPr>
          <w:rFonts w:ascii="黑体" w:eastAsia="黑体" w:hAnsi="黑体"/>
          <w:spacing w:val="-4"/>
          <w:sz w:val="24"/>
        </w:rPr>
        <w:t>B</w:t>
      </w:r>
      <w:r>
        <w:rPr>
          <w:rFonts w:ascii="黑体" w:eastAsia="黑体" w:hAnsi="黑体" w:hint="eastAsia"/>
          <w:spacing w:val="-4"/>
          <w:sz w:val="24"/>
        </w:rPr>
        <w:t>采矿业、</w:t>
      </w:r>
      <w:r>
        <w:rPr>
          <w:rFonts w:ascii="黑体" w:eastAsia="黑体" w:hAnsi="黑体"/>
          <w:spacing w:val="-4"/>
          <w:sz w:val="24"/>
        </w:rPr>
        <w:t>C</w:t>
      </w:r>
      <w:r>
        <w:rPr>
          <w:rFonts w:ascii="黑体" w:eastAsia="黑体" w:hAnsi="黑体" w:hint="eastAsia"/>
          <w:spacing w:val="-4"/>
          <w:sz w:val="24"/>
        </w:rPr>
        <w:t>制造业、</w:t>
      </w:r>
      <w:r>
        <w:rPr>
          <w:rFonts w:ascii="黑体" w:eastAsia="黑体" w:hAnsi="黑体"/>
          <w:spacing w:val="-4"/>
          <w:sz w:val="24"/>
        </w:rPr>
        <w:t>D</w:t>
      </w:r>
      <w:r>
        <w:rPr>
          <w:rFonts w:ascii="黑体" w:eastAsia="黑体" w:hAnsi="黑体" w:hint="eastAsia"/>
          <w:spacing w:val="-4"/>
          <w:sz w:val="24"/>
        </w:rPr>
        <w:t>电力、热力、燃气及水生产和供应业、</w:t>
      </w:r>
      <w:r>
        <w:rPr>
          <w:rFonts w:ascii="黑体" w:eastAsia="黑体" w:hAnsi="黑体"/>
          <w:spacing w:val="-4"/>
          <w:sz w:val="24"/>
        </w:rPr>
        <w:t>E</w:t>
      </w:r>
      <w:r>
        <w:rPr>
          <w:rFonts w:ascii="黑体" w:eastAsia="黑体" w:hAnsi="黑体" w:hint="eastAsia"/>
          <w:spacing w:val="-4"/>
          <w:sz w:val="24"/>
        </w:rPr>
        <w:t>、建筑业、</w:t>
      </w:r>
      <w:r>
        <w:rPr>
          <w:rFonts w:ascii="黑体" w:eastAsia="黑体" w:hAnsi="黑体"/>
          <w:spacing w:val="-4"/>
          <w:sz w:val="24"/>
        </w:rPr>
        <w:t>F</w:t>
      </w:r>
      <w:r>
        <w:rPr>
          <w:rFonts w:ascii="黑体" w:eastAsia="黑体" w:hAnsi="黑体" w:hint="eastAsia"/>
          <w:spacing w:val="-4"/>
          <w:sz w:val="24"/>
        </w:rPr>
        <w:t>批发和零售业、</w:t>
      </w:r>
      <w:r>
        <w:rPr>
          <w:rFonts w:ascii="黑体" w:eastAsia="黑体" w:hAnsi="黑体"/>
          <w:spacing w:val="-4"/>
          <w:sz w:val="24"/>
        </w:rPr>
        <w:t>G</w:t>
      </w:r>
      <w:r>
        <w:rPr>
          <w:rFonts w:ascii="黑体" w:eastAsia="黑体" w:hAnsi="黑体" w:hint="eastAsia"/>
          <w:spacing w:val="-4"/>
          <w:sz w:val="24"/>
        </w:rPr>
        <w:t>交通运输、仓储和邮政业、</w:t>
      </w:r>
      <w:r>
        <w:rPr>
          <w:rFonts w:ascii="黑体" w:eastAsia="黑体" w:hAnsi="黑体"/>
          <w:spacing w:val="-4"/>
          <w:sz w:val="24"/>
        </w:rPr>
        <w:t>H</w:t>
      </w:r>
      <w:r>
        <w:rPr>
          <w:rFonts w:ascii="黑体" w:eastAsia="黑体" w:hAnsi="黑体" w:hint="eastAsia"/>
          <w:spacing w:val="-4"/>
          <w:sz w:val="24"/>
        </w:rPr>
        <w:t>住宿和餐饮业、</w:t>
      </w:r>
      <w:r>
        <w:rPr>
          <w:rFonts w:ascii="黑体" w:eastAsia="黑体" w:hAnsi="黑体"/>
          <w:spacing w:val="-4"/>
          <w:sz w:val="24"/>
        </w:rPr>
        <w:t>I</w:t>
      </w:r>
      <w:r>
        <w:rPr>
          <w:rFonts w:ascii="黑体" w:eastAsia="黑体" w:hAnsi="黑体" w:hint="eastAsia"/>
          <w:spacing w:val="-4"/>
          <w:sz w:val="24"/>
        </w:rPr>
        <w:t>信息传输、软件和信息技术服务业、</w:t>
      </w:r>
      <w:r>
        <w:rPr>
          <w:rFonts w:ascii="黑体" w:eastAsia="黑体" w:hAnsi="黑体"/>
          <w:spacing w:val="-4"/>
          <w:sz w:val="24"/>
        </w:rPr>
        <w:t>J</w:t>
      </w:r>
      <w:r>
        <w:rPr>
          <w:rFonts w:ascii="黑体" w:eastAsia="黑体" w:hAnsi="黑体" w:hint="eastAsia"/>
          <w:spacing w:val="-4"/>
          <w:sz w:val="24"/>
        </w:rPr>
        <w:t>金融业、</w:t>
      </w:r>
      <w:r>
        <w:rPr>
          <w:rFonts w:ascii="黑体" w:eastAsia="黑体" w:hAnsi="黑体"/>
          <w:spacing w:val="-4"/>
          <w:sz w:val="24"/>
        </w:rPr>
        <w:t>K</w:t>
      </w:r>
      <w:r>
        <w:rPr>
          <w:rFonts w:ascii="黑体" w:eastAsia="黑体" w:hAnsi="黑体" w:hint="eastAsia"/>
          <w:spacing w:val="-4"/>
          <w:sz w:val="24"/>
        </w:rPr>
        <w:t>房地产业、</w:t>
      </w:r>
      <w:r>
        <w:rPr>
          <w:rFonts w:ascii="黑体" w:eastAsia="黑体" w:hAnsi="黑体"/>
          <w:spacing w:val="-4"/>
          <w:sz w:val="24"/>
        </w:rPr>
        <w:t>L</w:t>
      </w:r>
      <w:r>
        <w:rPr>
          <w:rFonts w:ascii="黑体" w:eastAsia="黑体" w:hAnsi="黑体" w:hint="eastAsia"/>
          <w:spacing w:val="-4"/>
          <w:sz w:val="24"/>
        </w:rPr>
        <w:t>租赁和商务服务业、</w:t>
      </w:r>
      <w:r>
        <w:rPr>
          <w:rFonts w:ascii="黑体" w:eastAsia="黑体" w:hAnsi="黑体"/>
          <w:spacing w:val="-4"/>
          <w:sz w:val="24"/>
        </w:rPr>
        <w:t>M</w:t>
      </w:r>
      <w:r>
        <w:rPr>
          <w:rFonts w:ascii="黑体" w:eastAsia="黑体" w:hAnsi="黑体" w:hint="eastAsia"/>
          <w:spacing w:val="-4"/>
          <w:sz w:val="24"/>
        </w:rPr>
        <w:t>科学研究和技术服务业、</w:t>
      </w:r>
      <w:r>
        <w:rPr>
          <w:rFonts w:ascii="黑体" w:eastAsia="黑体" w:hAnsi="黑体"/>
          <w:spacing w:val="-4"/>
          <w:sz w:val="24"/>
        </w:rPr>
        <w:t>N</w:t>
      </w:r>
      <w:r>
        <w:rPr>
          <w:rFonts w:ascii="黑体" w:eastAsia="黑体" w:hAnsi="黑体" w:hint="eastAsia"/>
          <w:spacing w:val="-4"/>
          <w:sz w:val="24"/>
        </w:rPr>
        <w:t>水利、环境和公共设施管理业、</w:t>
      </w:r>
      <w:r>
        <w:rPr>
          <w:rFonts w:ascii="黑体" w:eastAsia="黑体" w:hAnsi="黑体"/>
          <w:spacing w:val="-4"/>
          <w:sz w:val="24"/>
        </w:rPr>
        <w:t>O</w:t>
      </w:r>
      <w:r>
        <w:rPr>
          <w:rFonts w:ascii="黑体" w:eastAsia="黑体" w:hAnsi="黑体" w:hint="eastAsia"/>
          <w:spacing w:val="-4"/>
          <w:sz w:val="24"/>
        </w:rPr>
        <w:t>居民服务、修理和其他服务业、</w:t>
      </w:r>
      <w:r>
        <w:rPr>
          <w:rFonts w:ascii="黑体" w:eastAsia="黑体" w:hAnsi="黑体"/>
          <w:spacing w:val="-4"/>
          <w:sz w:val="24"/>
        </w:rPr>
        <w:t>P</w:t>
      </w:r>
      <w:r>
        <w:rPr>
          <w:rFonts w:ascii="黑体" w:eastAsia="黑体" w:hAnsi="黑体" w:hint="eastAsia"/>
          <w:spacing w:val="-4"/>
          <w:sz w:val="24"/>
        </w:rPr>
        <w:t>教育、</w:t>
      </w:r>
      <w:r>
        <w:rPr>
          <w:rFonts w:ascii="黑体" w:eastAsia="黑体" w:hAnsi="黑体"/>
          <w:spacing w:val="-4"/>
          <w:sz w:val="24"/>
        </w:rPr>
        <w:t>Q</w:t>
      </w:r>
      <w:r>
        <w:rPr>
          <w:rFonts w:ascii="黑体" w:eastAsia="黑体" w:hAnsi="黑体" w:hint="eastAsia"/>
          <w:spacing w:val="-4"/>
          <w:sz w:val="24"/>
        </w:rPr>
        <w:t>、卫生和社会工作、</w:t>
      </w:r>
      <w:r>
        <w:rPr>
          <w:rFonts w:ascii="黑体" w:eastAsia="黑体" w:hAnsi="黑体"/>
          <w:spacing w:val="-4"/>
          <w:sz w:val="24"/>
        </w:rPr>
        <w:t>R</w:t>
      </w:r>
      <w:r>
        <w:rPr>
          <w:rFonts w:ascii="黑体" w:eastAsia="黑体" w:hAnsi="黑体" w:hint="eastAsia"/>
          <w:spacing w:val="-4"/>
          <w:sz w:val="24"/>
        </w:rPr>
        <w:t>文化、体育和娱乐业、</w:t>
      </w:r>
      <w:r>
        <w:rPr>
          <w:rFonts w:ascii="黑体" w:eastAsia="黑体" w:hAnsi="黑体"/>
          <w:spacing w:val="-4"/>
          <w:sz w:val="24"/>
        </w:rPr>
        <w:t>S</w:t>
      </w:r>
      <w:r>
        <w:rPr>
          <w:rFonts w:ascii="黑体" w:eastAsia="黑体" w:hAnsi="黑体" w:hint="eastAsia"/>
          <w:spacing w:val="-4"/>
          <w:sz w:val="24"/>
        </w:rPr>
        <w:t>公共管理、社会保障和社会组织、</w:t>
      </w:r>
      <w:r>
        <w:rPr>
          <w:rFonts w:ascii="黑体" w:eastAsia="黑体" w:hAnsi="黑体"/>
          <w:spacing w:val="-4"/>
          <w:sz w:val="24"/>
        </w:rPr>
        <w:t>T</w:t>
      </w:r>
      <w:r>
        <w:rPr>
          <w:rFonts w:ascii="黑体" w:eastAsia="黑体" w:hAnsi="黑体" w:hint="eastAsia"/>
          <w:spacing w:val="-4"/>
          <w:sz w:val="24"/>
        </w:rPr>
        <w:t>国际组织；行业小类填至4位代码</w:t>
      </w:r>
      <w:r>
        <w:rPr>
          <w:rFonts w:ascii="黑体" w:eastAsia="黑体" w:hAnsi="黑体"/>
          <w:spacing w:val="-4"/>
          <w:sz w:val="24"/>
        </w:rPr>
        <w:t>。</w:t>
      </w:r>
    </w:p>
    <w:p w:rsidR="001E63A1" w:rsidRDefault="001E63A1" w:rsidP="005D185A">
      <w:pPr>
        <w:snapToGrid w:val="0"/>
        <w:ind w:leftChars="209" w:left="567" w:hangingChars="55" w:hanging="128"/>
        <w:rPr>
          <w:rFonts w:eastAsia="黑体"/>
          <w:sz w:val="36"/>
          <w:szCs w:val="36"/>
        </w:rPr>
      </w:pPr>
      <w:r>
        <w:rPr>
          <w:rFonts w:ascii="楷体" w:eastAsia="楷体" w:hAnsi="楷体"/>
          <w:spacing w:val="-4"/>
          <w:sz w:val="24"/>
        </w:rPr>
        <w:br w:type="page"/>
      </w:r>
      <w:r>
        <w:rPr>
          <w:rFonts w:ascii="黑体" w:eastAsia="黑体" w:hint="eastAsia"/>
          <w:spacing w:val="-4"/>
          <w:sz w:val="36"/>
          <w:szCs w:val="36"/>
        </w:rPr>
        <w:lastRenderedPageBreak/>
        <w:t>二、</w:t>
      </w:r>
      <w:r>
        <w:rPr>
          <w:rFonts w:eastAsia="黑体" w:hint="eastAsia"/>
          <w:sz w:val="36"/>
          <w:szCs w:val="36"/>
        </w:rPr>
        <w:t>资质信息</w:t>
      </w:r>
      <w:r>
        <w:rPr>
          <w:rFonts w:ascii="楷体" w:eastAsia="楷体" w:hAnsi="楷体" w:hint="eastAsia"/>
          <w:sz w:val="30"/>
          <w:szCs w:val="30"/>
        </w:rPr>
        <w:t>（适用时填写）</w:t>
      </w:r>
    </w:p>
    <w:p w:rsidR="001E63A1" w:rsidRPr="007B64C9" w:rsidRDefault="001E63A1" w:rsidP="007B64C9">
      <w:pPr>
        <w:spacing w:line="460" w:lineRule="exact"/>
        <w:outlineLvl w:val="0"/>
        <w:rPr>
          <w:spacing w:val="-4"/>
          <w:sz w:val="28"/>
        </w:rPr>
      </w:pPr>
      <w:r>
        <w:rPr>
          <w:rFonts w:hint="eastAsia"/>
          <w:spacing w:val="-4"/>
          <w:sz w:val="28"/>
        </w:rPr>
        <w:t>1</w:t>
      </w:r>
      <w:r w:rsidR="007B64C9">
        <w:rPr>
          <w:rFonts w:hint="eastAsia"/>
          <w:spacing w:val="-4"/>
          <w:sz w:val="28"/>
        </w:rPr>
        <w:t>．</w:t>
      </w:r>
      <w:r>
        <w:rPr>
          <w:rFonts w:hint="eastAsia"/>
          <w:spacing w:val="-4"/>
          <w:sz w:val="28"/>
        </w:rPr>
        <w:t>行政许可证照获证情况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127"/>
        <w:gridCol w:w="2149"/>
        <w:gridCol w:w="2068"/>
      </w:tblGrid>
      <w:tr w:rsidR="001E63A1" w:rsidTr="007B64C9">
        <w:trPr>
          <w:trHeight w:val="393"/>
        </w:trPr>
        <w:tc>
          <w:tcPr>
            <w:tcW w:w="2376" w:type="dxa"/>
            <w:vAlign w:val="center"/>
          </w:tcPr>
          <w:p w:rsidR="001E63A1" w:rsidRDefault="001E63A1">
            <w:pPr>
              <w:spacing w:line="420" w:lineRule="exact"/>
              <w:jc w:val="center"/>
              <w:rPr>
                <w:rFonts w:ascii="黑体" w:eastAsia="黑体"/>
                <w:position w:val="6"/>
              </w:rPr>
            </w:pPr>
            <w:r>
              <w:rPr>
                <w:rFonts w:ascii="黑体" w:eastAsia="黑体" w:hint="eastAsia"/>
                <w:position w:val="6"/>
              </w:rPr>
              <w:t>证照名称</w:t>
            </w:r>
          </w:p>
        </w:tc>
        <w:tc>
          <w:tcPr>
            <w:tcW w:w="2127" w:type="dxa"/>
            <w:vAlign w:val="center"/>
          </w:tcPr>
          <w:p w:rsidR="001E63A1" w:rsidRDefault="001E63A1">
            <w:pPr>
              <w:spacing w:line="420" w:lineRule="exact"/>
              <w:jc w:val="center"/>
              <w:rPr>
                <w:rFonts w:ascii="黑体" w:eastAsia="黑体"/>
                <w:position w:val="6"/>
              </w:rPr>
            </w:pPr>
            <w:r>
              <w:rPr>
                <w:rFonts w:ascii="黑体" w:eastAsia="黑体" w:hint="eastAsia"/>
                <w:position w:val="6"/>
              </w:rPr>
              <w:t>发证时间</w:t>
            </w:r>
          </w:p>
        </w:tc>
        <w:tc>
          <w:tcPr>
            <w:tcW w:w="2149" w:type="dxa"/>
            <w:vAlign w:val="center"/>
          </w:tcPr>
          <w:p w:rsidR="001E63A1" w:rsidRDefault="001E63A1">
            <w:pPr>
              <w:spacing w:line="420" w:lineRule="exact"/>
              <w:jc w:val="center"/>
              <w:rPr>
                <w:rFonts w:ascii="黑体" w:eastAsia="黑体"/>
                <w:position w:val="6"/>
              </w:rPr>
            </w:pPr>
            <w:r>
              <w:rPr>
                <w:rFonts w:ascii="黑体" w:eastAsia="黑体" w:hint="eastAsia"/>
                <w:position w:val="6"/>
              </w:rPr>
              <w:t>发证单位</w:t>
            </w:r>
          </w:p>
        </w:tc>
        <w:tc>
          <w:tcPr>
            <w:tcW w:w="2068" w:type="dxa"/>
          </w:tcPr>
          <w:p w:rsidR="001E63A1" w:rsidRDefault="001E63A1">
            <w:pPr>
              <w:spacing w:line="420" w:lineRule="exact"/>
              <w:jc w:val="center"/>
              <w:rPr>
                <w:rFonts w:ascii="黑体" w:eastAsia="黑体"/>
                <w:position w:val="6"/>
              </w:rPr>
            </w:pPr>
            <w:r>
              <w:rPr>
                <w:rFonts w:ascii="黑体" w:eastAsia="黑体" w:hint="eastAsia"/>
                <w:position w:val="6"/>
              </w:rPr>
              <w:t>到期时间</w:t>
            </w:r>
          </w:p>
        </w:tc>
      </w:tr>
      <w:tr w:rsidR="001E63A1" w:rsidTr="007B64C9">
        <w:tc>
          <w:tcPr>
            <w:tcW w:w="2376" w:type="dxa"/>
            <w:vAlign w:val="center"/>
          </w:tcPr>
          <w:p w:rsidR="001E63A1" w:rsidRDefault="001E63A1">
            <w:pPr>
              <w:spacing w:before="50" w:line="360" w:lineRule="auto"/>
              <w:jc w:val="center"/>
              <w:rPr>
                <w:rFonts w:ascii="黑体" w:eastAsia="黑体"/>
                <w:position w:val="6"/>
              </w:rPr>
            </w:pPr>
          </w:p>
        </w:tc>
        <w:tc>
          <w:tcPr>
            <w:tcW w:w="2127" w:type="dxa"/>
            <w:vAlign w:val="center"/>
          </w:tcPr>
          <w:p w:rsidR="001E63A1" w:rsidRDefault="001E63A1">
            <w:pPr>
              <w:spacing w:before="50" w:line="360" w:lineRule="auto"/>
              <w:jc w:val="center"/>
              <w:rPr>
                <w:rFonts w:ascii="黑体" w:eastAsia="黑体"/>
                <w:position w:val="6"/>
              </w:rPr>
            </w:pPr>
          </w:p>
        </w:tc>
        <w:tc>
          <w:tcPr>
            <w:tcW w:w="2149" w:type="dxa"/>
            <w:vAlign w:val="center"/>
          </w:tcPr>
          <w:p w:rsidR="001E63A1" w:rsidRDefault="001E63A1">
            <w:pPr>
              <w:spacing w:before="50" w:line="360" w:lineRule="auto"/>
              <w:jc w:val="center"/>
              <w:rPr>
                <w:rFonts w:ascii="黑体" w:eastAsia="黑体"/>
                <w:position w:val="6"/>
              </w:rPr>
            </w:pPr>
          </w:p>
        </w:tc>
        <w:tc>
          <w:tcPr>
            <w:tcW w:w="2068" w:type="dxa"/>
            <w:vAlign w:val="center"/>
          </w:tcPr>
          <w:p w:rsidR="001E63A1" w:rsidRDefault="001E63A1">
            <w:pPr>
              <w:spacing w:before="50" w:line="360" w:lineRule="auto"/>
              <w:jc w:val="center"/>
              <w:rPr>
                <w:rFonts w:ascii="黑体" w:eastAsia="黑体"/>
                <w:position w:val="6"/>
              </w:rPr>
            </w:pPr>
          </w:p>
        </w:tc>
      </w:tr>
    </w:tbl>
    <w:p w:rsidR="001E63A1" w:rsidRDefault="001E63A1">
      <w:pPr>
        <w:spacing w:line="360" w:lineRule="exact"/>
        <w:ind w:firstLineChars="150" w:firstLine="348"/>
        <w:jc w:val="left"/>
        <w:rPr>
          <w:rFonts w:eastAsia="楷体_GB2312"/>
          <w:spacing w:val="-4"/>
          <w:sz w:val="24"/>
        </w:rPr>
      </w:pPr>
      <w:r>
        <w:rPr>
          <w:rFonts w:eastAsia="楷体_GB2312" w:hint="eastAsia"/>
          <w:spacing w:val="-4"/>
          <w:sz w:val="24"/>
        </w:rPr>
        <w:t>注：可自行增加表格行数，以下同</w:t>
      </w:r>
    </w:p>
    <w:p w:rsidR="001E63A1" w:rsidRDefault="001E63A1">
      <w:pPr>
        <w:spacing w:line="360" w:lineRule="exact"/>
        <w:ind w:firstLineChars="150" w:firstLine="348"/>
        <w:jc w:val="left"/>
        <w:rPr>
          <w:rFonts w:eastAsia="楷体_GB2312"/>
          <w:spacing w:val="-4"/>
          <w:sz w:val="24"/>
        </w:rPr>
      </w:pPr>
    </w:p>
    <w:p w:rsidR="001E63A1" w:rsidRPr="007B64C9" w:rsidRDefault="001E63A1" w:rsidP="007B64C9">
      <w:pPr>
        <w:spacing w:line="460" w:lineRule="exact"/>
        <w:outlineLvl w:val="0"/>
        <w:rPr>
          <w:spacing w:val="-4"/>
          <w:sz w:val="28"/>
        </w:rPr>
      </w:pPr>
      <w:r>
        <w:rPr>
          <w:rFonts w:hint="eastAsia"/>
          <w:spacing w:val="-4"/>
          <w:sz w:val="28"/>
        </w:rPr>
        <w:t>2</w:t>
      </w:r>
      <w:r w:rsidR="007B64C9">
        <w:rPr>
          <w:rFonts w:hint="eastAsia"/>
          <w:spacing w:val="-4"/>
          <w:sz w:val="28"/>
        </w:rPr>
        <w:t>．</w:t>
      </w:r>
      <w:r>
        <w:rPr>
          <w:spacing w:val="-4"/>
          <w:sz w:val="28"/>
        </w:rPr>
        <w:t>体系或产品认证情况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2149"/>
        <w:gridCol w:w="2126"/>
        <w:gridCol w:w="2091"/>
      </w:tblGrid>
      <w:tr w:rsidR="001E63A1" w:rsidTr="007B64C9">
        <w:trPr>
          <w:trHeight w:val="393"/>
        </w:trPr>
        <w:tc>
          <w:tcPr>
            <w:tcW w:w="2354" w:type="dxa"/>
            <w:vAlign w:val="center"/>
          </w:tcPr>
          <w:p w:rsidR="001E63A1" w:rsidRDefault="001E63A1">
            <w:pPr>
              <w:spacing w:line="420" w:lineRule="exact"/>
              <w:jc w:val="center"/>
              <w:rPr>
                <w:rFonts w:ascii="黑体" w:eastAsia="黑体"/>
                <w:position w:val="6"/>
              </w:rPr>
            </w:pPr>
            <w:r>
              <w:rPr>
                <w:rFonts w:ascii="黑体" w:eastAsia="黑体"/>
                <w:position w:val="6"/>
              </w:rPr>
              <w:t>认证类别</w:t>
            </w:r>
          </w:p>
        </w:tc>
        <w:tc>
          <w:tcPr>
            <w:tcW w:w="2149" w:type="dxa"/>
            <w:vAlign w:val="center"/>
          </w:tcPr>
          <w:p w:rsidR="001E63A1" w:rsidRDefault="001E63A1">
            <w:pPr>
              <w:spacing w:line="420" w:lineRule="exact"/>
              <w:jc w:val="center"/>
              <w:rPr>
                <w:rFonts w:ascii="黑体" w:eastAsia="黑体"/>
                <w:position w:val="6"/>
              </w:rPr>
            </w:pPr>
            <w:r>
              <w:rPr>
                <w:rFonts w:ascii="黑体" w:eastAsia="黑体"/>
                <w:position w:val="6"/>
              </w:rPr>
              <w:t>认证时间</w:t>
            </w:r>
          </w:p>
        </w:tc>
        <w:tc>
          <w:tcPr>
            <w:tcW w:w="2126" w:type="dxa"/>
            <w:vAlign w:val="center"/>
          </w:tcPr>
          <w:p w:rsidR="001E63A1" w:rsidRDefault="001E63A1">
            <w:pPr>
              <w:spacing w:line="420" w:lineRule="exact"/>
              <w:jc w:val="center"/>
              <w:rPr>
                <w:rFonts w:ascii="黑体" w:eastAsia="黑体"/>
                <w:position w:val="6"/>
              </w:rPr>
            </w:pPr>
            <w:r>
              <w:rPr>
                <w:rFonts w:ascii="黑体" w:eastAsia="黑体" w:hint="eastAsia"/>
                <w:position w:val="6"/>
              </w:rPr>
              <w:t>认证单位</w:t>
            </w:r>
          </w:p>
        </w:tc>
        <w:tc>
          <w:tcPr>
            <w:tcW w:w="2091" w:type="dxa"/>
          </w:tcPr>
          <w:p w:rsidR="001E63A1" w:rsidRDefault="001E63A1">
            <w:pPr>
              <w:spacing w:line="420" w:lineRule="exact"/>
              <w:jc w:val="center"/>
              <w:rPr>
                <w:rFonts w:ascii="黑体" w:eastAsia="黑体"/>
                <w:position w:val="6"/>
              </w:rPr>
            </w:pPr>
            <w:r>
              <w:rPr>
                <w:rFonts w:ascii="黑体" w:eastAsia="黑体" w:hint="eastAsia"/>
                <w:position w:val="6"/>
              </w:rPr>
              <w:t>到期时间</w:t>
            </w:r>
          </w:p>
        </w:tc>
      </w:tr>
      <w:tr w:rsidR="001E63A1" w:rsidTr="007B64C9">
        <w:trPr>
          <w:trHeight w:val="574"/>
        </w:trPr>
        <w:tc>
          <w:tcPr>
            <w:tcW w:w="2354" w:type="dxa"/>
          </w:tcPr>
          <w:p w:rsidR="001E63A1" w:rsidRDefault="001E63A1">
            <w:pPr>
              <w:spacing w:before="50" w:line="360" w:lineRule="auto"/>
              <w:jc w:val="center"/>
              <w:rPr>
                <w:rFonts w:ascii="黑体" w:eastAsia="黑体"/>
                <w:position w:val="6"/>
              </w:rPr>
            </w:pPr>
          </w:p>
        </w:tc>
        <w:tc>
          <w:tcPr>
            <w:tcW w:w="2149" w:type="dxa"/>
          </w:tcPr>
          <w:p w:rsidR="001E63A1" w:rsidRDefault="001E63A1">
            <w:pPr>
              <w:spacing w:before="50" w:line="360" w:lineRule="auto"/>
              <w:jc w:val="center"/>
              <w:rPr>
                <w:rFonts w:ascii="黑体" w:eastAsia="黑体"/>
                <w:position w:val="6"/>
              </w:rPr>
            </w:pPr>
          </w:p>
        </w:tc>
        <w:tc>
          <w:tcPr>
            <w:tcW w:w="2126" w:type="dxa"/>
          </w:tcPr>
          <w:p w:rsidR="001E63A1" w:rsidRDefault="001E63A1">
            <w:pPr>
              <w:spacing w:before="50" w:line="360" w:lineRule="auto"/>
              <w:jc w:val="center"/>
              <w:rPr>
                <w:rFonts w:ascii="黑体" w:eastAsia="黑体"/>
                <w:position w:val="6"/>
              </w:rPr>
            </w:pPr>
          </w:p>
        </w:tc>
        <w:tc>
          <w:tcPr>
            <w:tcW w:w="2091" w:type="dxa"/>
            <w:vAlign w:val="center"/>
          </w:tcPr>
          <w:p w:rsidR="001E63A1" w:rsidRDefault="001E63A1">
            <w:pPr>
              <w:spacing w:before="50" w:line="360" w:lineRule="auto"/>
              <w:jc w:val="center"/>
              <w:rPr>
                <w:rFonts w:ascii="黑体" w:eastAsia="黑体"/>
                <w:position w:val="6"/>
              </w:rPr>
            </w:pPr>
          </w:p>
        </w:tc>
      </w:tr>
    </w:tbl>
    <w:p w:rsidR="001E63A1" w:rsidRDefault="001E63A1">
      <w:pPr>
        <w:spacing w:line="460" w:lineRule="exact"/>
        <w:outlineLvl w:val="0"/>
        <w:rPr>
          <w:rFonts w:eastAsia="黑体"/>
          <w:sz w:val="36"/>
          <w:szCs w:val="36"/>
        </w:rPr>
      </w:pPr>
    </w:p>
    <w:p w:rsidR="007B64C9" w:rsidRDefault="001E63A1" w:rsidP="007B64C9">
      <w:pPr>
        <w:spacing w:line="460" w:lineRule="exact"/>
        <w:outlineLvl w:val="0"/>
        <w:rPr>
          <w:rFonts w:eastAsia="黑体"/>
          <w:sz w:val="36"/>
          <w:szCs w:val="36"/>
        </w:rPr>
      </w:pPr>
      <w:r>
        <w:rPr>
          <w:rFonts w:eastAsia="黑体" w:hint="eastAsia"/>
          <w:sz w:val="36"/>
          <w:szCs w:val="36"/>
        </w:rPr>
        <w:t>三、行业地位</w:t>
      </w:r>
    </w:p>
    <w:p w:rsidR="001E63A1" w:rsidRPr="007B64C9" w:rsidRDefault="001E63A1" w:rsidP="007B64C9">
      <w:pPr>
        <w:spacing w:line="460" w:lineRule="exact"/>
        <w:outlineLvl w:val="0"/>
        <w:rPr>
          <w:rFonts w:eastAsia="黑体"/>
          <w:sz w:val="36"/>
          <w:szCs w:val="36"/>
        </w:rPr>
      </w:pPr>
      <w:r>
        <w:rPr>
          <w:rFonts w:hint="eastAsia"/>
          <w:spacing w:val="-4"/>
          <w:sz w:val="28"/>
        </w:rPr>
        <w:t>1</w:t>
      </w:r>
      <w:r w:rsidR="007B64C9">
        <w:rPr>
          <w:rFonts w:hint="eastAsia"/>
          <w:spacing w:val="-4"/>
          <w:sz w:val="28"/>
        </w:rPr>
        <w:t>．</w:t>
      </w:r>
      <w:r>
        <w:rPr>
          <w:rFonts w:hint="eastAsia"/>
          <w:spacing w:val="-4"/>
          <w:sz w:val="28"/>
        </w:rPr>
        <w:t>市场排名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59"/>
        <w:gridCol w:w="1559"/>
        <w:gridCol w:w="1843"/>
        <w:gridCol w:w="1524"/>
      </w:tblGrid>
      <w:tr w:rsidR="001E63A1" w:rsidTr="00B32AC8">
        <w:trPr>
          <w:cantSplit/>
        </w:trPr>
        <w:tc>
          <w:tcPr>
            <w:tcW w:w="2235" w:type="dxa"/>
            <w:tcBorders>
              <w:right w:val="single" w:sz="8" w:space="0" w:color="auto"/>
            </w:tcBorders>
            <w:vAlign w:val="center"/>
          </w:tcPr>
          <w:p w:rsidR="001E63A1" w:rsidRDefault="001E63A1">
            <w:pPr>
              <w:spacing w:line="420" w:lineRule="exact"/>
              <w:jc w:val="center"/>
              <w:rPr>
                <w:rFonts w:ascii="Arial" w:eastAsia="黑体" w:hAnsi="Arial" w:cs="Arial"/>
                <w:position w:val="6"/>
              </w:rPr>
            </w:pPr>
            <w:r>
              <w:rPr>
                <w:rFonts w:ascii="Arial" w:eastAsia="黑体" w:hAnsi="Arial" w:cs="Arial"/>
                <w:position w:val="6"/>
              </w:rPr>
              <w:t>主要产品</w:t>
            </w:r>
            <w:r>
              <w:rPr>
                <w:rFonts w:ascii="Arial" w:eastAsia="黑体" w:hAnsi="Arial" w:cs="Arial"/>
                <w:position w:val="6"/>
              </w:rPr>
              <w:t>/</w:t>
            </w:r>
            <w:r>
              <w:rPr>
                <w:rFonts w:ascii="Arial" w:eastAsia="黑体" w:hAnsi="Arial" w:cs="Arial"/>
                <w:position w:val="6"/>
              </w:rPr>
              <w:t>服务名称</w:t>
            </w:r>
          </w:p>
        </w:tc>
        <w:tc>
          <w:tcPr>
            <w:tcW w:w="1559" w:type="dxa"/>
            <w:tcBorders>
              <w:left w:val="single" w:sz="8" w:space="0" w:color="auto"/>
            </w:tcBorders>
            <w:vAlign w:val="center"/>
          </w:tcPr>
          <w:p w:rsidR="001E63A1" w:rsidRDefault="001E63A1">
            <w:pPr>
              <w:snapToGrid w:val="0"/>
              <w:jc w:val="center"/>
              <w:rPr>
                <w:rFonts w:ascii="Arial" w:eastAsia="黑体" w:hAnsi="Arial" w:cs="Arial"/>
                <w:position w:val="6"/>
              </w:rPr>
            </w:pPr>
            <w:r>
              <w:rPr>
                <w:rFonts w:ascii="Arial" w:eastAsia="黑体" w:hAnsi="Arial" w:cs="Arial"/>
                <w:position w:val="6"/>
              </w:rPr>
              <w:t>国内市场份额</w:t>
            </w:r>
          </w:p>
        </w:tc>
        <w:tc>
          <w:tcPr>
            <w:tcW w:w="1559" w:type="dxa"/>
            <w:tcBorders>
              <w:left w:val="single" w:sz="8" w:space="0" w:color="auto"/>
            </w:tcBorders>
            <w:vAlign w:val="center"/>
          </w:tcPr>
          <w:p w:rsidR="001E63A1" w:rsidRDefault="001E63A1">
            <w:pPr>
              <w:snapToGrid w:val="0"/>
              <w:jc w:val="center"/>
              <w:rPr>
                <w:rFonts w:ascii="Arial" w:eastAsia="黑体" w:hAnsi="Arial" w:cs="Arial"/>
                <w:position w:val="6"/>
              </w:rPr>
            </w:pPr>
            <w:r>
              <w:rPr>
                <w:rFonts w:ascii="Arial" w:eastAsia="黑体" w:hAnsi="Arial" w:cs="Arial"/>
                <w:position w:val="6"/>
              </w:rPr>
              <w:t>国际市场份额</w:t>
            </w:r>
          </w:p>
        </w:tc>
        <w:tc>
          <w:tcPr>
            <w:tcW w:w="1843" w:type="dxa"/>
            <w:vAlign w:val="center"/>
          </w:tcPr>
          <w:p w:rsidR="001E63A1" w:rsidRDefault="001E63A1">
            <w:pPr>
              <w:snapToGrid w:val="0"/>
              <w:jc w:val="center"/>
              <w:rPr>
                <w:rFonts w:ascii="Arial" w:eastAsia="黑体" w:hAnsi="Arial" w:cs="Arial"/>
                <w:position w:val="6"/>
              </w:rPr>
            </w:pPr>
            <w:r>
              <w:rPr>
                <w:rFonts w:ascii="Arial" w:eastAsia="黑体" w:hAnsi="Arial" w:cs="Arial"/>
                <w:position w:val="6"/>
              </w:rPr>
              <w:t>行业地位概述</w:t>
            </w:r>
            <w:r>
              <w:rPr>
                <w:rFonts w:ascii="Arial" w:eastAsia="黑体" w:hAnsi="Arial" w:cs="Arial"/>
                <w:position w:val="6"/>
              </w:rPr>
              <w:t>*</w:t>
            </w:r>
          </w:p>
        </w:tc>
        <w:tc>
          <w:tcPr>
            <w:tcW w:w="1524" w:type="dxa"/>
            <w:vAlign w:val="center"/>
          </w:tcPr>
          <w:p w:rsidR="001E63A1" w:rsidRDefault="001E63A1">
            <w:pPr>
              <w:spacing w:line="420" w:lineRule="exact"/>
              <w:jc w:val="center"/>
              <w:rPr>
                <w:rFonts w:ascii="Arial" w:eastAsia="黑体" w:hAnsi="Arial" w:cs="Arial"/>
                <w:position w:val="6"/>
              </w:rPr>
            </w:pPr>
            <w:r>
              <w:rPr>
                <w:rFonts w:ascii="Arial" w:eastAsia="黑体" w:hAnsi="Arial" w:cs="Arial"/>
                <w:position w:val="6"/>
              </w:rPr>
              <w:t>数据来源</w:t>
            </w:r>
          </w:p>
        </w:tc>
      </w:tr>
      <w:tr w:rsidR="001E63A1" w:rsidTr="00B32AC8">
        <w:trPr>
          <w:cantSplit/>
          <w:trHeight w:val="698"/>
        </w:trPr>
        <w:tc>
          <w:tcPr>
            <w:tcW w:w="2235" w:type="dxa"/>
            <w:tcBorders>
              <w:right w:val="single" w:sz="8" w:space="0" w:color="auto"/>
            </w:tcBorders>
            <w:vAlign w:val="center"/>
          </w:tcPr>
          <w:p w:rsidR="001E63A1" w:rsidRDefault="001E63A1">
            <w:pPr>
              <w:jc w:val="center"/>
              <w:rPr>
                <w:rFonts w:ascii="黑体" w:eastAsia="黑体" w:hAnsi="黑体"/>
              </w:rPr>
            </w:pPr>
          </w:p>
        </w:tc>
        <w:tc>
          <w:tcPr>
            <w:tcW w:w="1559" w:type="dxa"/>
            <w:tcBorders>
              <w:left w:val="single" w:sz="8" w:space="0" w:color="auto"/>
            </w:tcBorders>
            <w:vAlign w:val="center"/>
          </w:tcPr>
          <w:p w:rsidR="001E63A1" w:rsidRDefault="001E63A1">
            <w:pPr>
              <w:rPr>
                <w:rFonts w:ascii="Arial" w:eastAsia="黑体" w:hAnsi="Arial" w:cs="Arial"/>
              </w:rPr>
            </w:pPr>
          </w:p>
        </w:tc>
        <w:tc>
          <w:tcPr>
            <w:tcW w:w="1559" w:type="dxa"/>
            <w:tcBorders>
              <w:left w:val="single" w:sz="8" w:space="0" w:color="auto"/>
            </w:tcBorders>
            <w:vAlign w:val="center"/>
          </w:tcPr>
          <w:p w:rsidR="001E63A1" w:rsidRDefault="001E63A1">
            <w:pPr>
              <w:snapToGrid w:val="0"/>
              <w:jc w:val="left"/>
              <w:rPr>
                <w:rFonts w:ascii="Arial" w:eastAsia="黑体" w:hAnsi="Arial" w:cs="Arial"/>
                <w:position w:val="6"/>
              </w:rPr>
            </w:pPr>
          </w:p>
        </w:tc>
        <w:tc>
          <w:tcPr>
            <w:tcW w:w="1843" w:type="dxa"/>
            <w:vAlign w:val="center"/>
          </w:tcPr>
          <w:p w:rsidR="001E63A1" w:rsidRDefault="001E63A1">
            <w:pPr>
              <w:snapToGrid w:val="0"/>
              <w:jc w:val="left"/>
              <w:rPr>
                <w:rFonts w:ascii="Arial" w:eastAsia="黑体" w:hAnsi="Arial" w:cs="Arial"/>
                <w:position w:val="6"/>
              </w:rPr>
            </w:pPr>
          </w:p>
        </w:tc>
        <w:tc>
          <w:tcPr>
            <w:tcW w:w="1524" w:type="dxa"/>
            <w:vAlign w:val="center"/>
          </w:tcPr>
          <w:p w:rsidR="001E63A1" w:rsidRDefault="001E63A1">
            <w:pPr>
              <w:jc w:val="center"/>
              <w:rPr>
                <w:rFonts w:ascii="黑体" w:eastAsia="黑体" w:hAnsi="黑体"/>
              </w:rPr>
            </w:pPr>
          </w:p>
        </w:tc>
      </w:tr>
    </w:tbl>
    <w:p w:rsidR="001E63A1" w:rsidRDefault="001E63A1">
      <w:pPr>
        <w:spacing w:line="360" w:lineRule="exact"/>
        <w:ind w:firstLineChars="150" w:firstLine="348"/>
        <w:jc w:val="left"/>
        <w:rPr>
          <w:rFonts w:eastAsia="楷体_GB2312"/>
          <w:spacing w:val="-4"/>
          <w:sz w:val="24"/>
        </w:rPr>
      </w:pPr>
      <w:r>
        <w:rPr>
          <w:rFonts w:eastAsia="楷体_GB2312"/>
          <w:spacing w:val="-4"/>
          <w:sz w:val="24"/>
        </w:rPr>
        <w:t>注</w:t>
      </w:r>
      <w:r>
        <w:rPr>
          <w:rFonts w:eastAsia="楷体_GB2312"/>
          <w:spacing w:val="-4"/>
          <w:sz w:val="24"/>
        </w:rPr>
        <w:t xml:space="preserve">: </w:t>
      </w:r>
      <w:r>
        <w:rPr>
          <w:rFonts w:eastAsia="楷体_GB2312" w:hint="eastAsia"/>
          <w:spacing w:val="-4"/>
          <w:sz w:val="24"/>
        </w:rPr>
        <w:t>数据来源可为</w:t>
      </w:r>
      <w:r>
        <w:rPr>
          <w:rFonts w:eastAsia="楷体_GB2312"/>
          <w:spacing w:val="-4"/>
          <w:sz w:val="24"/>
        </w:rPr>
        <w:t>政府部门、</w:t>
      </w:r>
      <w:r>
        <w:rPr>
          <w:rFonts w:eastAsia="楷体_GB2312" w:hint="eastAsia"/>
          <w:spacing w:val="-4"/>
          <w:sz w:val="24"/>
        </w:rPr>
        <w:t>行业组织</w:t>
      </w:r>
      <w:r>
        <w:rPr>
          <w:rFonts w:eastAsia="楷体_GB2312"/>
          <w:spacing w:val="-4"/>
          <w:sz w:val="24"/>
        </w:rPr>
        <w:t>、</w:t>
      </w:r>
      <w:r>
        <w:rPr>
          <w:rFonts w:eastAsia="楷体_GB2312" w:hint="eastAsia"/>
          <w:spacing w:val="-4"/>
          <w:sz w:val="24"/>
        </w:rPr>
        <w:t>权威机构统计证明或市场调查报告等</w:t>
      </w:r>
      <w:r>
        <w:rPr>
          <w:rFonts w:eastAsia="楷体_GB2312"/>
          <w:spacing w:val="-4"/>
          <w:sz w:val="24"/>
        </w:rPr>
        <w:t>。</w:t>
      </w:r>
    </w:p>
    <w:p w:rsidR="001E63A1" w:rsidRDefault="001E63A1">
      <w:pPr>
        <w:spacing w:line="360" w:lineRule="exact"/>
        <w:ind w:firstLineChars="150" w:firstLine="348"/>
        <w:jc w:val="left"/>
        <w:rPr>
          <w:rFonts w:eastAsia="楷体_GB2312"/>
          <w:spacing w:val="-4"/>
          <w:sz w:val="24"/>
        </w:rPr>
      </w:pPr>
    </w:p>
    <w:p w:rsidR="001E63A1" w:rsidRDefault="001E63A1" w:rsidP="007B64C9">
      <w:pPr>
        <w:spacing w:line="460" w:lineRule="exact"/>
        <w:outlineLvl w:val="0"/>
        <w:rPr>
          <w:spacing w:val="-4"/>
          <w:sz w:val="28"/>
        </w:rPr>
      </w:pPr>
      <w:r>
        <w:rPr>
          <w:rFonts w:hint="eastAsia"/>
          <w:spacing w:val="-4"/>
          <w:sz w:val="28"/>
        </w:rPr>
        <w:t>2</w:t>
      </w:r>
      <w:r w:rsidR="007B64C9">
        <w:rPr>
          <w:rFonts w:hint="eastAsia"/>
          <w:spacing w:val="-4"/>
          <w:sz w:val="28"/>
        </w:rPr>
        <w:t>．</w:t>
      </w:r>
      <w:r>
        <w:rPr>
          <w:rFonts w:hint="eastAsia"/>
          <w:spacing w:val="-4"/>
          <w:sz w:val="28"/>
        </w:rPr>
        <w:t>主要产品</w:t>
      </w:r>
      <w:r>
        <w:rPr>
          <w:rFonts w:hint="eastAsia"/>
          <w:spacing w:val="-4"/>
          <w:sz w:val="28"/>
        </w:rPr>
        <w:t>/</w:t>
      </w:r>
      <w:r>
        <w:rPr>
          <w:rFonts w:hint="eastAsia"/>
          <w:spacing w:val="-4"/>
          <w:sz w:val="28"/>
        </w:rPr>
        <w:t>服务质量水平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6"/>
        <w:gridCol w:w="2396"/>
        <w:gridCol w:w="1847"/>
        <w:gridCol w:w="2091"/>
      </w:tblGrid>
      <w:tr w:rsidR="001E63A1" w:rsidTr="00B32AC8">
        <w:tc>
          <w:tcPr>
            <w:tcW w:w="2386" w:type="dxa"/>
            <w:tcBorders>
              <w:right w:val="single" w:sz="8" w:space="0" w:color="auto"/>
            </w:tcBorders>
          </w:tcPr>
          <w:p w:rsidR="001E63A1" w:rsidRDefault="001E63A1">
            <w:pPr>
              <w:spacing w:line="420" w:lineRule="exact"/>
              <w:jc w:val="center"/>
              <w:rPr>
                <w:rFonts w:ascii="黑体" w:eastAsia="黑体"/>
                <w:position w:val="6"/>
              </w:rPr>
            </w:pPr>
            <w:r>
              <w:rPr>
                <w:rFonts w:ascii="黑体" w:eastAsia="黑体" w:hint="eastAsia"/>
                <w:position w:val="6"/>
              </w:rPr>
              <w:t>主要</w:t>
            </w:r>
            <w:r>
              <w:rPr>
                <w:rFonts w:ascii="黑体" w:eastAsia="黑体"/>
                <w:position w:val="6"/>
              </w:rPr>
              <w:t>产品/服务名称</w:t>
            </w:r>
          </w:p>
        </w:tc>
        <w:tc>
          <w:tcPr>
            <w:tcW w:w="2396" w:type="dxa"/>
            <w:tcBorders>
              <w:left w:val="single" w:sz="8" w:space="0" w:color="auto"/>
            </w:tcBorders>
          </w:tcPr>
          <w:p w:rsidR="001E63A1" w:rsidRDefault="001E63A1">
            <w:pPr>
              <w:spacing w:line="420" w:lineRule="exact"/>
              <w:jc w:val="center"/>
              <w:rPr>
                <w:rFonts w:ascii="黑体" w:eastAsia="黑体"/>
                <w:position w:val="6"/>
              </w:rPr>
            </w:pPr>
            <w:r>
              <w:rPr>
                <w:rFonts w:ascii="黑体" w:eastAsia="黑体"/>
                <w:position w:val="6"/>
              </w:rPr>
              <w:t>主要技术/服务指标</w:t>
            </w:r>
          </w:p>
        </w:tc>
        <w:tc>
          <w:tcPr>
            <w:tcW w:w="1847" w:type="dxa"/>
          </w:tcPr>
          <w:p w:rsidR="001E63A1" w:rsidRDefault="001E63A1">
            <w:pPr>
              <w:spacing w:line="420" w:lineRule="exact"/>
              <w:jc w:val="center"/>
              <w:rPr>
                <w:rFonts w:ascii="黑体" w:eastAsia="黑体"/>
                <w:position w:val="6"/>
              </w:rPr>
            </w:pPr>
            <w:r>
              <w:rPr>
                <w:rFonts w:ascii="黑体" w:eastAsia="黑体" w:hint="eastAsia"/>
                <w:position w:val="6"/>
              </w:rPr>
              <w:t>同行业水平/比较</w:t>
            </w:r>
          </w:p>
        </w:tc>
        <w:tc>
          <w:tcPr>
            <w:tcW w:w="2091" w:type="dxa"/>
          </w:tcPr>
          <w:p w:rsidR="001E63A1" w:rsidRDefault="001E63A1">
            <w:pPr>
              <w:spacing w:line="420" w:lineRule="exact"/>
              <w:jc w:val="center"/>
              <w:rPr>
                <w:rFonts w:ascii="黑体" w:eastAsia="黑体"/>
                <w:position w:val="6"/>
              </w:rPr>
            </w:pPr>
            <w:r>
              <w:rPr>
                <w:rFonts w:ascii="黑体" w:eastAsia="黑体"/>
                <w:position w:val="6"/>
              </w:rPr>
              <w:t>国际先进水平</w:t>
            </w:r>
            <w:r>
              <w:rPr>
                <w:rFonts w:ascii="黑体" w:eastAsia="黑体" w:hint="eastAsia"/>
                <w:position w:val="6"/>
              </w:rPr>
              <w:t>/比较</w:t>
            </w:r>
          </w:p>
        </w:tc>
      </w:tr>
      <w:tr w:rsidR="001E63A1" w:rsidTr="00B32AC8">
        <w:trPr>
          <w:trHeight w:val="811"/>
        </w:trPr>
        <w:tc>
          <w:tcPr>
            <w:tcW w:w="2386" w:type="dxa"/>
            <w:tcBorders>
              <w:right w:val="single" w:sz="8" w:space="0" w:color="auto"/>
            </w:tcBorders>
            <w:vAlign w:val="center"/>
          </w:tcPr>
          <w:p w:rsidR="001E63A1" w:rsidRDefault="001E63A1">
            <w:pPr>
              <w:spacing w:line="560" w:lineRule="exact"/>
              <w:jc w:val="center"/>
              <w:rPr>
                <w:rFonts w:ascii="黑体" w:eastAsia="黑体"/>
                <w:position w:val="6"/>
              </w:rPr>
            </w:pPr>
          </w:p>
        </w:tc>
        <w:tc>
          <w:tcPr>
            <w:tcW w:w="2396" w:type="dxa"/>
            <w:tcBorders>
              <w:left w:val="single" w:sz="8" w:space="0" w:color="auto"/>
            </w:tcBorders>
            <w:vAlign w:val="center"/>
          </w:tcPr>
          <w:p w:rsidR="001E63A1" w:rsidRDefault="001E63A1">
            <w:pPr>
              <w:jc w:val="center"/>
              <w:rPr>
                <w:rFonts w:ascii="黑体" w:eastAsia="黑体"/>
                <w:position w:val="6"/>
              </w:rPr>
            </w:pPr>
          </w:p>
        </w:tc>
        <w:tc>
          <w:tcPr>
            <w:tcW w:w="1847" w:type="dxa"/>
            <w:vAlign w:val="center"/>
          </w:tcPr>
          <w:p w:rsidR="001E63A1" w:rsidRDefault="001E63A1">
            <w:pPr>
              <w:spacing w:line="560" w:lineRule="exact"/>
              <w:jc w:val="center"/>
              <w:rPr>
                <w:rFonts w:ascii="黑体" w:eastAsia="黑体"/>
                <w:position w:val="6"/>
              </w:rPr>
            </w:pPr>
          </w:p>
        </w:tc>
        <w:tc>
          <w:tcPr>
            <w:tcW w:w="2091" w:type="dxa"/>
            <w:vAlign w:val="center"/>
          </w:tcPr>
          <w:p w:rsidR="001E63A1" w:rsidRDefault="001E63A1">
            <w:pPr>
              <w:spacing w:line="560" w:lineRule="exact"/>
              <w:jc w:val="center"/>
              <w:rPr>
                <w:rFonts w:ascii="黑体" w:eastAsia="黑体"/>
                <w:position w:val="6"/>
              </w:rPr>
            </w:pPr>
          </w:p>
        </w:tc>
      </w:tr>
    </w:tbl>
    <w:p w:rsidR="001E63A1" w:rsidRDefault="001E63A1">
      <w:pPr>
        <w:spacing w:line="360" w:lineRule="exact"/>
        <w:ind w:firstLineChars="150" w:firstLine="348"/>
        <w:jc w:val="left"/>
        <w:rPr>
          <w:rFonts w:eastAsia="楷体_GB2312"/>
          <w:spacing w:val="-4"/>
          <w:sz w:val="24"/>
        </w:rPr>
      </w:pPr>
      <w:r>
        <w:rPr>
          <w:rFonts w:eastAsia="楷体_GB2312"/>
          <w:spacing w:val="-4"/>
          <w:sz w:val="24"/>
        </w:rPr>
        <w:t xml:space="preserve"> </w:t>
      </w:r>
      <w:r>
        <w:rPr>
          <w:rFonts w:eastAsia="楷体_GB2312"/>
          <w:spacing w:val="-4"/>
          <w:sz w:val="24"/>
        </w:rPr>
        <w:t>注</w:t>
      </w:r>
      <w:r>
        <w:rPr>
          <w:rFonts w:eastAsia="楷体_GB2312"/>
          <w:spacing w:val="-4"/>
          <w:sz w:val="24"/>
        </w:rPr>
        <w:t xml:space="preserve">: </w:t>
      </w:r>
      <w:r>
        <w:rPr>
          <w:rFonts w:eastAsia="楷体_GB2312" w:hint="eastAsia"/>
          <w:spacing w:val="-4"/>
          <w:sz w:val="24"/>
        </w:rPr>
        <w:t>比较结果可为优于、等同或低于等</w:t>
      </w:r>
      <w:r>
        <w:rPr>
          <w:rFonts w:eastAsia="楷体_GB2312"/>
          <w:spacing w:val="-4"/>
          <w:sz w:val="24"/>
        </w:rPr>
        <w:t>。</w:t>
      </w:r>
    </w:p>
    <w:p w:rsidR="001E63A1" w:rsidRDefault="001E63A1">
      <w:pPr>
        <w:spacing w:line="460" w:lineRule="exact"/>
        <w:ind w:firstLineChars="50" w:firstLine="176"/>
        <w:outlineLvl w:val="0"/>
        <w:rPr>
          <w:rFonts w:eastAsia="黑体"/>
          <w:sz w:val="36"/>
          <w:szCs w:val="36"/>
        </w:rPr>
      </w:pPr>
      <w:r>
        <w:rPr>
          <w:rFonts w:ascii="黑体" w:eastAsia="黑体"/>
          <w:spacing w:val="-4"/>
          <w:sz w:val="36"/>
        </w:rPr>
        <w:br w:type="page"/>
      </w:r>
      <w:r>
        <w:rPr>
          <w:rFonts w:ascii="黑体" w:eastAsia="黑体" w:hint="eastAsia"/>
          <w:spacing w:val="-4"/>
          <w:sz w:val="36"/>
        </w:rPr>
        <w:lastRenderedPageBreak/>
        <w:t>四、</w:t>
      </w:r>
      <w:r>
        <w:rPr>
          <w:rFonts w:eastAsia="黑体" w:hint="eastAsia"/>
          <w:sz w:val="36"/>
          <w:szCs w:val="36"/>
        </w:rPr>
        <w:t>综合绩效</w:t>
      </w:r>
      <w:r>
        <w:rPr>
          <w:rFonts w:ascii="楷体" w:eastAsia="楷体" w:hAnsi="楷体" w:hint="eastAsia"/>
          <w:sz w:val="30"/>
          <w:szCs w:val="30"/>
        </w:rPr>
        <w:t>（适用时填写）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700"/>
        <w:gridCol w:w="1418"/>
        <w:gridCol w:w="1454"/>
        <w:gridCol w:w="1737"/>
        <w:gridCol w:w="1734"/>
      </w:tblGrid>
      <w:tr w:rsidR="001E63A1">
        <w:trPr>
          <w:trHeight w:val="567"/>
        </w:trPr>
        <w:tc>
          <w:tcPr>
            <w:tcW w:w="677" w:type="dxa"/>
            <w:vAlign w:val="center"/>
          </w:tcPr>
          <w:p w:rsidR="001E63A1" w:rsidRDefault="001E63A1">
            <w:pPr>
              <w:spacing w:line="420" w:lineRule="exact"/>
              <w:jc w:val="center"/>
              <w:rPr>
                <w:rFonts w:ascii="宋体" w:hAnsi="宋体"/>
                <w:position w:val="6"/>
                <w:szCs w:val="21"/>
              </w:rPr>
            </w:pPr>
            <w:r>
              <w:rPr>
                <w:rFonts w:ascii="宋体" w:hAnsi="宋体"/>
                <w:position w:val="6"/>
                <w:szCs w:val="21"/>
              </w:rPr>
              <w:t>序号</w:t>
            </w:r>
          </w:p>
        </w:tc>
        <w:tc>
          <w:tcPr>
            <w:tcW w:w="1700" w:type="dxa"/>
            <w:vAlign w:val="center"/>
          </w:tcPr>
          <w:p w:rsidR="001E63A1" w:rsidRDefault="001E63A1">
            <w:pPr>
              <w:spacing w:line="420" w:lineRule="exact"/>
              <w:jc w:val="center"/>
              <w:rPr>
                <w:rFonts w:ascii="宋体" w:hAnsi="宋体"/>
                <w:position w:val="6"/>
                <w:szCs w:val="21"/>
              </w:rPr>
            </w:pPr>
            <w:r>
              <w:rPr>
                <w:rFonts w:ascii="宋体" w:hAnsi="宋体"/>
                <w:position w:val="6"/>
                <w:szCs w:val="21"/>
              </w:rPr>
              <w:t>项  目</w:t>
            </w:r>
          </w:p>
        </w:tc>
        <w:tc>
          <w:tcPr>
            <w:tcW w:w="1418" w:type="dxa"/>
            <w:vAlign w:val="center"/>
          </w:tcPr>
          <w:p w:rsidR="001E63A1" w:rsidRDefault="001E63A1">
            <w:pPr>
              <w:spacing w:line="420" w:lineRule="exact"/>
              <w:jc w:val="center"/>
              <w:rPr>
                <w:rFonts w:ascii="宋体" w:hAnsi="宋体"/>
                <w:position w:val="6"/>
                <w:szCs w:val="21"/>
              </w:rPr>
            </w:pPr>
            <w:r>
              <w:rPr>
                <w:rFonts w:ascii="宋体" w:hAnsi="宋体"/>
                <w:position w:val="6"/>
                <w:szCs w:val="21"/>
              </w:rPr>
              <w:t>单位</w:t>
            </w:r>
          </w:p>
        </w:tc>
        <w:tc>
          <w:tcPr>
            <w:tcW w:w="1454" w:type="dxa"/>
            <w:vAlign w:val="center"/>
          </w:tcPr>
          <w:p w:rsidR="001E63A1" w:rsidRDefault="001E63A1">
            <w:pPr>
              <w:jc w:val="center"/>
              <w:rPr>
                <w:rFonts w:ascii="宋体" w:hAnsi="宋体"/>
                <w:szCs w:val="21"/>
              </w:rPr>
            </w:pPr>
            <w:r>
              <w:rPr>
                <w:rFonts w:ascii="宋体" w:hAnsi="宋体" w:hint="eastAsia"/>
                <w:szCs w:val="21"/>
              </w:rPr>
              <w:t>前三年</w:t>
            </w:r>
          </w:p>
        </w:tc>
        <w:tc>
          <w:tcPr>
            <w:tcW w:w="1737" w:type="dxa"/>
            <w:vAlign w:val="center"/>
          </w:tcPr>
          <w:p w:rsidR="001E63A1" w:rsidRDefault="001E63A1">
            <w:pPr>
              <w:jc w:val="center"/>
              <w:rPr>
                <w:rFonts w:ascii="宋体" w:hAnsi="宋体"/>
                <w:position w:val="6"/>
                <w:szCs w:val="21"/>
              </w:rPr>
            </w:pPr>
            <w:r>
              <w:rPr>
                <w:rFonts w:ascii="宋体" w:hAnsi="宋体" w:hint="eastAsia"/>
                <w:szCs w:val="21"/>
              </w:rPr>
              <w:t>前两年</w:t>
            </w:r>
          </w:p>
        </w:tc>
        <w:tc>
          <w:tcPr>
            <w:tcW w:w="1734" w:type="dxa"/>
            <w:vAlign w:val="center"/>
          </w:tcPr>
          <w:p w:rsidR="001E63A1" w:rsidRDefault="001E63A1">
            <w:pPr>
              <w:jc w:val="center"/>
              <w:rPr>
                <w:rFonts w:ascii="宋体" w:hAnsi="宋体"/>
                <w:szCs w:val="21"/>
              </w:rPr>
            </w:pPr>
            <w:r>
              <w:rPr>
                <w:rFonts w:ascii="宋体" w:hAnsi="宋体" w:hint="eastAsia"/>
                <w:szCs w:val="21"/>
              </w:rPr>
              <w:t>前一年</w:t>
            </w: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总资产</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万元人民币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2</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营业收入</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万元人民币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snapToGrid w:val="0"/>
              <w:jc w:val="center"/>
              <w:rPr>
                <w:rFonts w:ascii="宋体" w:hAnsi="宋体"/>
                <w:position w:val="6"/>
                <w:szCs w:val="21"/>
              </w:rPr>
            </w:pPr>
          </w:p>
        </w:tc>
        <w:tc>
          <w:tcPr>
            <w:tcW w:w="1734" w:type="dxa"/>
            <w:vAlign w:val="center"/>
          </w:tcPr>
          <w:p w:rsidR="001E63A1" w:rsidRDefault="001E63A1">
            <w:pPr>
              <w:snapToGrid w:val="0"/>
              <w:jc w:val="center"/>
              <w:rPr>
                <w:rFonts w:ascii="宋体" w:hAnsi="宋体"/>
                <w:position w:val="6"/>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3</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主营业务收入</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万元</w:t>
            </w:r>
            <w:r>
              <w:rPr>
                <w:rFonts w:ascii="宋体" w:hAnsi="宋体" w:hint="eastAsia"/>
                <w:position w:val="6"/>
                <w:szCs w:val="21"/>
              </w:rPr>
              <w:t>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4</w:t>
            </w:r>
          </w:p>
        </w:tc>
        <w:tc>
          <w:tcPr>
            <w:tcW w:w="1700" w:type="dxa"/>
            <w:vAlign w:val="center"/>
          </w:tcPr>
          <w:p w:rsidR="001E63A1" w:rsidRDefault="001E63A1">
            <w:pPr>
              <w:snapToGrid w:val="0"/>
              <w:jc w:val="center"/>
              <w:rPr>
                <w:rFonts w:ascii="宋体" w:hAnsi="宋体"/>
                <w:position w:val="6"/>
                <w:szCs w:val="21"/>
              </w:rPr>
            </w:pPr>
            <w:r>
              <w:rPr>
                <w:rFonts w:ascii="宋体" w:hAnsi="宋体"/>
                <w:position w:val="6"/>
                <w:szCs w:val="21"/>
              </w:rPr>
              <w:t>利润额</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万元</w:t>
            </w:r>
            <w:r>
              <w:rPr>
                <w:rFonts w:ascii="宋体" w:hAnsi="宋体" w:hint="eastAsia"/>
                <w:position w:val="6"/>
                <w:szCs w:val="21"/>
              </w:rPr>
              <w:t>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5</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纳税额</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万元</w:t>
            </w:r>
            <w:r>
              <w:rPr>
                <w:rFonts w:ascii="宋体" w:hAnsi="宋体" w:hint="eastAsia"/>
                <w:position w:val="6"/>
                <w:szCs w:val="21"/>
              </w:rPr>
              <w:t>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6</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总资产贡献率</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 xml:space="preserve">% </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7</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研发投入比</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8</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新产品产值率</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9</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质量损失率</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w:t>
            </w:r>
          </w:p>
        </w:tc>
        <w:tc>
          <w:tcPr>
            <w:tcW w:w="1454" w:type="dxa"/>
            <w:vAlign w:val="center"/>
          </w:tcPr>
          <w:p w:rsidR="001E63A1" w:rsidRDefault="001E63A1" w:rsidP="0014796A">
            <w:pPr>
              <w:snapToGrid w:val="0"/>
              <w:spacing w:afterLines="50"/>
              <w:jc w:val="center"/>
              <w:rPr>
                <w:rFonts w:ascii="宋体" w:hAnsi="宋体" w:cs="Arial"/>
                <w:spacing w:val="-4"/>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10</w:t>
            </w:r>
          </w:p>
        </w:tc>
        <w:tc>
          <w:tcPr>
            <w:tcW w:w="1700" w:type="dxa"/>
            <w:vAlign w:val="center"/>
          </w:tcPr>
          <w:p w:rsidR="001E63A1" w:rsidRDefault="001E63A1">
            <w:pPr>
              <w:snapToGrid w:val="0"/>
              <w:jc w:val="center"/>
              <w:rPr>
                <w:rFonts w:ascii="宋体" w:hAnsi="宋体"/>
                <w:position w:val="6"/>
                <w:szCs w:val="21"/>
              </w:rPr>
            </w:pPr>
            <w:r>
              <w:rPr>
                <w:rFonts w:ascii="宋体" w:hAnsi="宋体"/>
                <w:position w:val="6"/>
                <w:szCs w:val="21"/>
              </w:rPr>
              <w:t>全员劳动生产率</w:t>
            </w:r>
          </w:p>
        </w:tc>
        <w:tc>
          <w:tcPr>
            <w:tcW w:w="1418" w:type="dxa"/>
            <w:vAlign w:val="center"/>
          </w:tcPr>
          <w:p w:rsidR="001E63A1" w:rsidRDefault="001E63A1">
            <w:pPr>
              <w:snapToGrid w:val="0"/>
              <w:jc w:val="center"/>
              <w:rPr>
                <w:rFonts w:ascii="宋体" w:hAnsi="宋体"/>
                <w:position w:val="6"/>
                <w:szCs w:val="21"/>
              </w:rPr>
            </w:pPr>
            <w:r>
              <w:rPr>
                <w:rFonts w:ascii="宋体" w:hAnsi="宋体"/>
                <w:position w:val="6"/>
                <w:szCs w:val="21"/>
              </w:rPr>
              <w:t>万元</w:t>
            </w:r>
            <w:r>
              <w:rPr>
                <w:rFonts w:ascii="宋体" w:hAnsi="宋体" w:hint="eastAsia"/>
                <w:position w:val="6"/>
                <w:szCs w:val="21"/>
              </w:rPr>
              <w:t>人民币</w:t>
            </w:r>
            <w:r>
              <w:rPr>
                <w:rFonts w:ascii="宋体" w:hAnsi="宋体"/>
                <w:position w:val="6"/>
                <w:szCs w:val="21"/>
              </w:rPr>
              <w:t>/人</w:t>
            </w:r>
          </w:p>
        </w:tc>
        <w:tc>
          <w:tcPr>
            <w:tcW w:w="1454" w:type="dxa"/>
            <w:vAlign w:val="center"/>
          </w:tcPr>
          <w:p w:rsidR="001E63A1" w:rsidRDefault="001E63A1">
            <w:pPr>
              <w:jc w:val="center"/>
              <w:rPr>
                <w:rFonts w:ascii="宋体" w:hAnsi="宋体" w:cs="Arial"/>
                <w:color w:val="000000"/>
                <w:szCs w:val="21"/>
              </w:rPr>
            </w:pPr>
          </w:p>
        </w:tc>
        <w:tc>
          <w:tcPr>
            <w:tcW w:w="1737" w:type="dxa"/>
            <w:vAlign w:val="center"/>
          </w:tcPr>
          <w:p w:rsidR="001E63A1" w:rsidRDefault="001E63A1">
            <w:pPr>
              <w:jc w:val="center"/>
              <w:rPr>
                <w:rFonts w:ascii="宋体" w:hAnsi="宋体" w:cs="Arial"/>
                <w:color w:val="000000"/>
                <w:szCs w:val="21"/>
              </w:rPr>
            </w:pPr>
            <w:r>
              <w:rPr>
                <w:rFonts w:ascii="宋体" w:hAnsi="宋体" w:cs="Arial"/>
                <w:color w:val="000000"/>
                <w:szCs w:val="21"/>
              </w:rPr>
              <w:t xml:space="preserve"> </w:t>
            </w:r>
          </w:p>
        </w:tc>
        <w:tc>
          <w:tcPr>
            <w:tcW w:w="1734" w:type="dxa"/>
            <w:vAlign w:val="center"/>
          </w:tcPr>
          <w:p w:rsidR="001E63A1" w:rsidRDefault="001E63A1">
            <w:pPr>
              <w:jc w:val="center"/>
              <w:rPr>
                <w:rFonts w:ascii="宋体" w:hAnsi="宋体" w:cs="Arial"/>
                <w:color w:val="000000"/>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11</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万元产值能耗</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吨标准煤/万元</w:t>
            </w:r>
          </w:p>
        </w:tc>
        <w:tc>
          <w:tcPr>
            <w:tcW w:w="1454" w:type="dxa"/>
            <w:vAlign w:val="center"/>
          </w:tcPr>
          <w:p w:rsidR="001E63A1" w:rsidRDefault="001E63A1" w:rsidP="0014796A">
            <w:pPr>
              <w:snapToGrid w:val="0"/>
              <w:spacing w:afterLines="50"/>
              <w:jc w:val="center"/>
              <w:rPr>
                <w:rFonts w:ascii="宋体" w:hAnsi="宋体" w:cs="Arial"/>
                <w:spacing w:val="-4"/>
                <w:szCs w:val="21"/>
              </w:rPr>
            </w:pPr>
          </w:p>
        </w:tc>
        <w:tc>
          <w:tcPr>
            <w:tcW w:w="1737" w:type="dxa"/>
            <w:vAlign w:val="center"/>
          </w:tcPr>
          <w:p w:rsidR="001E63A1" w:rsidRDefault="001E63A1" w:rsidP="0014796A">
            <w:pPr>
              <w:snapToGrid w:val="0"/>
              <w:spacing w:afterLines="50"/>
              <w:jc w:val="center"/>
              <w:rPr>
                <w:rFonts w:ascii="宋体" w:hAnsi="宋体" w:cs="Arial"/>
                <w:spacing w:val="-4"/>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12</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万元产值水耗</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立方米/万元</w:t>
            </w:r>
          </w:p>
        </w:tc>
        <w:tc>
          <w:tcPr>
            <w:tcW w:w="1454" w:type="dxa"/>
            <w:vAlign w:val="center"/>
          </w:tcPr>
          <w:p w:rsidR="001E63A1" w:rsidRDefault="001E63A1" w:rsidP="0014796A">
            <w:pPr>
              <w:snapToGrid w:val="0"/>
              <w:spacing w:afterLines="50"/>
              <w:jc w:val="center"/>
              <w:rPr>
                <w:rFonts w:ascii="宋体" w:hAnsi="宋体" w:cs="Arial"/>
                <w:spacing w:val="-4"/>
                <w:szCs w:val="21"/>
              </w:rPr>
            </w:pPr>
          </w:p>
        </w:tc>
        <w:tc>
          <w:tcPr>
            <w:tcW w:w="1737" w:type="dxa"/>
            <w:vAlign w:val="center"/>
          </w:tcPr>
          <w:p w:rsidR="001E63A1" w:rsidRDefault="001E63A1" w:rsidP="0014796A">
            <w:pPr>
              <w:snapToGrid w:val="0"/>
              <w:spacing w:afterLines="50"/>
              <w:jc w:val="center"/>
              <w:rPr>
                <w:rFonts w:ascii="宋体" w:hAnsi="宋体" w:cs="Arial"/>
                <w:spacing w:val="-4"/>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13</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预算额（非盈利组织适用）</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万元人民币</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14</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顾客满意度</w:t>
            </w:r>
          </w:p>
        </w:tc>
        <w:tc>
          <w:tcPr>
            <w:tcW w:w="1418" w:type="dxa"/>
            <w:vAlign w:val="center"/>
          </w:tcPr>
          <w:p w:rsidR="001E63A1" w:rsidRDefault="001E63A1">
            <w:pPr>
              <w:snapToGrid w:val="0"/>
              <w:jc w:val="center"/>
              <w:rPr>
                <w:rFonts w:ascii="宋体" w:hAnsi="宋体"/>
                <w:position w:val="6"/>
                <w:szCs w:val="21"/>
              </w:rPr>
            </w:pP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r w:rsidR="001E63A1">
        <w:trPr>
          <w:trHeight w:val="567"/>
        </w:trPr>
        <w:tc>
          <w:tcPr>
            <w:tcW w:w="677"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15</w:t>
            </w:r>
          </w:p>
        </w:tc>
        <w:tc>
          <w:tcPr>
            <w:tcW w:w="1700"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安全指标</w:t>
            </w:r>
          </w:p>
        </w:tc>
        <w:tc>
          <w:tcPr>
            <w:tcW w:w="1418" w:type="dxa"/>
            <w:vAlign w:val="center"/>
          </w:tcPr>
          <w:p w:rsidR="001E63A1" w:rsidRDefault="001E63A1">
            <w:pPr>
              <w:snapToGrid w:val="0"/>
              <w:jc w:val="center"/>
              <w:rPr>
                <w:rFonts w:ascii="宋体" w:hAnsi="宋体"/>
                <w:position w:val="6"/>
                <w:szCs w:val="21"/>
              </w:rPr>
            </w:pPr>
            <w:r>
              <w:rPr>
                <w:rFonts w:ascii="宋体" w:hAnsi="宋体" w:hint="eastAsia"/>
                <w:position w:val="6"/>
                <w:szCs w:val="21"/>
              </w:rPr>
              <w:t>其他</w:t>
            </w:r>
          </w:p>
        </w:tc>
        <w:tc>
          <w:tcPr>
            <w:tcW w:w="1454" w:type="dxa"/>
            <w:vAlign w:val="center"/>
          </w:tcPr>
          <w:p w:rsidR="001E63A1" w:rsidRDefault="001E63A1">
            <w:pPr>
              <w:jc w:val="center"/>
              <w:rPr>
                <w:rFonts w:ascii="宋体" w:hAnsi="宋体" w:cs="Arial"/>
                <w:szCs w:val="21"/>
              </w:rPr>
            </w:pPr>
          </w:p>
        </w:tc>
        <w:tc>
          <w:tcPr>
            <w:tcW w:w="1737" w:type="dxa"/>
            <w:vAlign w:val="center"/>
          </w:tcPr>
          <w:p w:rsidR="001E63A1" w:rsidRDefault="001E63A1">
            <w:pPr>
              <w:jc w:val="center"/>
              <w:rPr>
                <w:rFonts w:ascii="宋体" w:hAnsi="宋体" w:cs="Arial"/>
                <w:szCs w:val="21"/>
              </w:rPr>
            </w:pPr>
          </w:p>
        </w:tc>
        <w:tc>
          <w:tcPr>
            <w:tcW w:w="1734" w:type="dxa"/>
            <w:vAlign w:val="center"/>
          </w:tcPr>
          <w:p w:rsidR="001E63A1" w:rsidRDefault="001E63A1">
            <w:pPr>
              <w:jc w:val="center"/>
              <w:rPr>
                <w:rFonts w:ascii="宋体" w:hAnsi="宋体" w:cs="Arial"/>
                <w:szCs w:val="21"/>
              </w:rPr>
            </w:pPr>
          </w:p>
        </w:tc>
      </w:tr>
    </w:tbl>
    <w:p w:rsidR="001E63A1" w:rsidRDefault="001E63A1">
      <w:pPr>
        <w:snapToGrid w:val="0"/>
        <w:spacing w:line="400" w:lineRule="exact"/>
        <w:jc w:val="left"/>
        <w:rPr>
          <w:rFonts w:ascii="宋体" w:hAnsi="宋体"/>
          <w:spacing w:val="-4"/>
          <w:sz w:val="24"/>
        </w:rPr>
      </w:pPr>
      <w:r>
        <w:rPr>
          <w:rFonts w:ascii="宋体" w:hAnsi="宋体" w:hint="eastAsia"/>
          <w:spacing w:val="-4"/>
          <w:sz w:val="24"/>
        </w:rPr>
        <w:t xml:space="preserve">自选指标定义： </w:t>
      </w:r>
    </w:p>
    <w:p w:rsidR="001E63A1" w:rsidRDefault="001E63A1">
      <w:pPr>
        <w:snapToGrid w:val="0"/>
        <w:spacing w:line="400" w:lineRule="exact"/>
        <w:jc w:val="left"/>
        <w:rPr>
          <w:rFonts w:ascii="宋体" w:hAnsi="宋体"/>
          <w:spacing w:val="-4"/>
          <w:sz w:val="24"/>
          <w:u w:val="single"/>
        </w:rPr>
      </w:pPr>
      <w:r>
        <w:rPr>
          <w:rFonts w:ascii="宋体" w:hAnsi="宋体" w:hint="eastAsia"/>
          <w:spacing w:val="-4"/>
          <w:sz w:val="24"/>
          <w:u w:val="single"/>
        </w:rPr>
        <w:t xml:space="preserve">（1）                                                                              </w:t>
      </w:r>
    </w:p>
    <w:p w:rsidR="001E63A1" w:rsidRDefault="001E63A1">
      <w:pPr>
        <w:snapToGrid w:val="0"/>
        <w:spacing w:line="400" w:lineRule="exact"/>
        <w:jc w:val="left"/>
        <w:rPr>
          <w:rFonts w:ascii="黑体" w:eastAsia="黑体" w:hAnsi="黑体"/>
          <w:spacing w:val="-4"/>
          <w:sz w:val="24"/>
        </w:rPr>
      </w:pPr>
      <w:r>
        <w:rPr>
          <w:rFonts w:ascii="黑体" w:eastAsia="黑体" w:hAnsi="黑体"/>
          <w:spacing w:val="-4"/>
          <w:sz w:val="24"/>
        </w:rPr>
        <w:t>注：</w:t>
      </w:r>
      <w:r>
        <w:rPr>
          <w:rFonts w:ascii="黑体" w:eastAsia="黑体" w:hAnsi="黑体" w:hint="eastAsia"/>
          <w:spacing w:val="-4"/>
          <w:sz w:val="24"/>
        </w:rPr>
        <w:t>1. 有关经济</w:t>
      </w:r>
      <w:r>
        <w:rPr>
          <w:rFonts w:ascii="黑体" w:eastAsia="黑体" w:hAnsi="黑体"/>
          <w:spacing w:val="-4"/>
          <w:sz w:val="24"/>
        </w:rPr>
        <w:t>指标填写内容及计算公式如下：</w:t>
      </w:r>
    </w:p>
    <w:p w:rsidR="001E63A1" w:rsidRDefault="001E63A1">
      <w:pPr>
        <w:snapToGrid w:val="0"/>
        <w:spacing w:line="400" w:lineRule="exact"/>
        <w:jc w:val="left"/>
        <w:rPr>
          <w:rFonts w:ascii="黑体" w:eastAsia="黑体" w:hAnsi="黑体"/>
          <w:spacing w:val="-4"/>
          <w:sz w:val="24"/>
        </w:rPr>
      </w:pPr>
      <w:r>
        <w:rPr>
          <w:rFonts w:ascii="黑体" w:eastAsia="黑体" w:hAnsi="黑体"/>
          <w:spacing w:val="-4"/>
          <w:sz w:val="24"/>
        </w:rPr>
        <w:t xml:space="preserve">    </w:t>
      </w:r>
      <w:r>
        <w:rPr>
          <w:rFonts w:ascii="黑体" w:eastAsia="黑体" w:hAnsi="黑体" w:cs="宋体" w:hint="eastAsia"/>
          <w:spacing w:val="-4"/>
          <w:sz w:val="24"/>
        </w:rPr>
        <w:t>①</w:t>
      </w:r>
      <w:r>
        <w:rPr>
          <w:rFonts w:ascii="黑体" w:eastAsia="黑体" w:hAnsi="黑体"/>
          <w:spacing w:val="-4"/>
          <w:sz w:val="24"/>
        </w:rPr>
        <w:t>总资产贡献率=</w:t>
      </w:r>
      <w:r>
        <w:rPr>
          <w:rFonts w:ascii="黑体" w:eastAsia="黑体" w:hAnsi="黑体" w:hint="eastAsia"/>
          <w:spacing w:val="-4"/>
          <w:sz w:val="24"/>
        </w:rPr>
        <w:t>（</w:t>
      </w:r>
      <w:r>
        <w:rPr>
          <w:rFonts w:ascii="黑体" w:eastAsia="黑体" w:hAnsi="黑体"/>
          <w:spacing w:val="-4"/>
          <w:sz w:val="24"/>
        </w:rPr>
        <w:t>利润总额+税金总额+利息支出</w:t>
      </w:r>
      <w:r>
        <w:rPr>
          <w:rFonts w:ascii="黑体" w:eastAsia="黑体" w:hAnsi="黑体" w:hint="eastAsia"/>
          <w:spacing w:val="-4"/>
          <w:sz w:val="24"/>
        </w:rPr>
        <w:t>）/</w:t>
      </w:r>
      <w:r>
        <w:rPr>
          <w:rFonts w:ascii="黑体" w:eastAsia="黑体" w:hAnsi="黑体"/>
          <w:spacing w:val="-4"/>
          <w:sz w:val="24"/>
        </w:rPr>
        <w:t>平均资产总额 ×12</w:t>
      </w:r>
      <w:r>
        <w:rPr>
          <w:rFonts w:ascii="黑体" w:eastAsia="黑体" w:hAnsi="黑体" w:hint="eastAsia"/>
          <w:spacing w:val="-4"/>
          <w:sz w:val="24"/>
        </w:rPr>
        <w:t>/</w:t>
      </w:r>
      <w:r>
        <w:rPr>
          <w:rFonts w:ascii="黑体" w:eastAsia="黑体" w:hAnsi="黑体"/>
          <w:spacing w:val="-4"/>
          <w:sz w:val="24"/>
        </w:rPr>
        <w:t xml:space="preserve">累计月数×100%                               </w:t>
      </w:r>
    </w:p>
    <w:p w:rsidR="001E63A1" w:rsidRDefault="001E63A1">
      <w:pPr>
        <w:snapToGrid w:val="0"/>
        <w:spacing w:line="400" w:lineRule="exact"/>
        <w:ind w:firstLineChars="200" w:firstLine="464"/>
        <w:jc w:val="left"/>
        <w:rPr>
          <w:rFonts w:ascii="黑体" w:eastAsia="黑体" w:hAnsi="黑体"/>
          <w:spacing w:val="-4"/>
          <w:sz w:val="24"/>
        </w:rPr>
      </w:pPr>
      <w:r>
        <w:rPr>
          <w:rFonts w:ascii="黑体" w:eastAsia="黑体" w:hAnsi="黑体"/>
          <w:spacing w:val="-4"/>
          <w:sz w:val="24"/>
        </w:rPr>
        <w:t xml:space="preserve">  </w:t>
      </w:r>
      <w:r>
        <w:rPr>
          <w:rFonts w:ascii="黑体" w:eastAsia="黑体" w:hAnsi="黑体" w:hint="eastAsia"/>
          <w:spacing w:val="-4"/>
          <w:sz w:val="24"/>
        </w:rPr>
        <w:t>其中</w:t>
      </w:r>
      <w:r>
        <w:rPr>
          <w:rFonts w:ascii="黑体" w:eastAsia="黑体" w:hAnsi="黑体"/>
          <w:spacing w:val="-4"/>
          <w:sz w:val="24"/>
        </w:rPr>
        <w:t>：税金总额为产品销售税金及附加与应交增值税之和；平均资产总额为期初期</w:t>
      </w:r>
      <w:proofErr w:type="gramStart"/>
      <w:r>
        <w:rPr>
          <w:rFonts w:ascii="黑体" w:eastAsia="黑体" w:hAnsi="黑体"/>
          <w:spacing w:val="-4"/>
          <w:sz w:val="24"/>
        </w:rPr>
        <w:t>末资产</w:t>
      </w:r>
      <w:proofErr w:type="gramEnd"/>
      <w:r>
        <w:rPr>
          <w:rFonts w:ascii="黑体" w:eastAsia="黑体" w:hAnsi="黑体"/>
          <w:spacing w:val="-4"/>
          <w:sz w:val="24"/>
        </w:rPr>
        <w:t>总计的算术平均值。</w:t>
      </w:r>
    </w:p>
    <w:p w:rsidR="001E63A1" w:rsidRDefault="001E63A1">
      <w:pPr>
        <w:snapToGrid w:val="0"/>
        <w:spacing w:line="400" w:lineRule="exact"/>
        <w:ind w:firstLineChars="200" w:firstLine="464"/>
        <w:jc w:val="left"/>
        <w:rPr>
          <w:rFonts w:ascii="黑体" w:eastAsia="黑体" w:hAnsi="黑体"/>
          <w:spacing w:val="-4"/>
          <w:sz w:val="24"/>
        </w:rPr>
      </w:pPr>
      <w:r>
        <w:rPr>
          <w:rFonts w:ascii="黑体" w:eastAsia="黑体" w:hAnsi="黑体" w:hint="eastAsia"/>
          <w:spacing w:val="-4"/>
          <w:sz w:val="24"/>
        </w:rPr>
        <w:t>②研发投入比</w:t>
      </w:r>
      <w:r>
        <w:rPr>
          <w:rFonts w:ascii="黑体" w:eastAsia="黑体" w:hAnsi="黑体"/>
          <w:spacing w:val="-4"/>
          <w:sz w:val="24"/>
        </w:rPr>
        <w:t xml:space="preserve"> =</w:t>
      </w:r>
      <w:r>
        <w:rPr>
          <w:rFonts w:ascii="黑体" w:eastAsia="黑体" w:hAnsi="黑体" w:hint="eastAsia"/>
          <w:spacing w:val="-4"/>
          <w:sz w:val="24"/>
        </w:rPr>
        <w:t>研发成本/工业总产值</w:t>
      </w:r>
      <w:r>
        <w:rPr>
          <w:rFonts w:ascii="黑体" w:eastAsia="黑体" w:hAnsi="黑体"/>
          <w:spacing w:val="-4"/>
          <w:sz w:val="24"/>
        </w:rPr>
        <w:t>×100%</w:t>
      </w:r>
    </w:p>
    <w:p w:rsidR="001E63A1" w:rsidRDefault="001E63A1">
      <w:pPr>
        <w:snapToGrid w:val="0"/>
        <w:spacing w:line="400" w:lineRule="exact"/>
        <w:ind w:firstLineChars="200" w:firstLine="464"/>
        <w:jc w:val="left"/>
        <w:rPr>
          <w:rFonts w:ascii="黑体" w:eastAsia="黑体" w:hAnsi="黑体"/>
          <w:spacing w:val="-4"/>
          <w:sz w:val="24"/>
        </w:rPr>
      </w:pPr>
      <w:r>
        <w:rPr>
          <w:rFonts w:ascii="黑体" w:eastAsia="黑体" w:hAnsi="黑体" w:hint="eastAsia"/>
          <w:spacing w:val="-4"/>
          <w:sz w:val="24"/>
        </w:rPr>
        <w:t>③新产品产值率</w:t>
      </w:r>
      <w:r>
        <w:rPr>
          <w:rFonts w:ascii="黑体" w:eastAsia="黑体" w:hAnsi="黑体"/>
          <w:spacing w:val="-4"/>
          <w:sz w:val="24"/>
        </w:rPr>
        <w:t xml:space="preserve"> =</w:t>
      </w:r>
      <w:r>
        <w:rPr>
          <w:rFonts w:ascii="黑体" w:eastAsia="黑体" w:hAnsi="黑体" w:hint="eastAsia"/>
          <w:spacing w:val="-4"/>
          <w:sz w:val="24"/>
        </w:rPr>
        <w:t>新产品</w:t>
      </w:r>
      <w:r>
        <w:rPr>
          <w:rFonts w:ascii="黑体" w:eastAsia="黑体" w:hAnsi="黑体"/>
          <w:spacing w:val="-4"/>
          <w:sz w:val="24"/>
        </w:rPr>
        <w:t>产值</w:t>
      </w:r>
      <w:r>
        <w:rPr>
          <w:rFonts w:ascii="黑体" w:eastAsia="黑体" w:hAnsi="黑体" w:hint="eastAsia"/>
          <w:spacing w:val="-4"/>
          <w:sz w:val="24"/>
        </w:rPr>
        <w:t>/工业总产值</w:t>
      </w:r>
      <w:r>
        <w:rPr>
          <w:rFonts w:ascii="黑体" w:eastAsia="黑体" w:hAnsi="黑体"/>
          <w:spacing w:val="-4"/>
          <w:sz w:val="24"/>
        </w:rPr>
        <w:t>× 100%</w:t>
      </w:r>
    </w:p>
    <w:p w:rsidR="001E63A1" w:rsidRDefault="001E63A1">
      <w:pPr>
        <w:snapToGrid w:val="0"/>
        <w:spacing w:line="400" w:lineRule="exact"/>
        <w:ind w:firstLineChars="200" w:firstLine="464"/>
        <w:jc w:val="left"/>
        <w:rPr>
          <w:rFonts w:ascii="黑体" w:eastAsia="黑体" w:hAnsi="黑体"/>
          <w:spacing w:val="-4"/>
          <w:sz w:val="24"/>
        </w:rPr>
      </w:pPr>
      <w:r>
        <w:rPr>
          <w:rFonts w:ascii="黑体" w:eastAsia="黑体" w:hAnsi="黑体" w:hint="eastAsia"/>
          <w:spacing w:val="-4"/>
          <w:sz w:val="24"/>
        </w:rPr>
        <w:t xml:space="preserve">④质量损失率 </w:t>
      </w:r>
      <w:r>
        <w:rPr>
          <w:rFonts w:ascii="黑体" w:eastAsia="黑体" w:hAnsi="黑体"/>
          <w:spacing w:val="-4"/>
          <w:sz w:val="24"/>
        </w:rPr>
        <w:t>=</w:t>
      </w:r>
      <w:r>
        <w:rPr>
          <w:rFonts w:ascii="黑体" w:eastAsia="黑体" w:hAnsi="黑体" w:hint="eastAsia"/>
          <w:spacing w:val="-4"/>
          <w:sz w:val="24"/>
        </w:rPr>
        <w:t>（内部损失成本＋外部损失成本）/总产值</w:t>
      </w:r>
      <w:r>
        <w:rPr>
          <w:rFonts w:ascii="黑体" w:eastAsia="黑体" w:hAnsi="黑体"/>
          <w:spacing w:val="-4"/>
          <w:sz w:val="24"/>
        </w:rPr>
        <w:t xml:space="preserve">×100%        </w:t>
      </w:r>
    </w:p>
    <w:p w:rsidR="001E63A1" w:rsidRDefault="001E63A1">
      <w:pPr>
        <w:snapToGrid w:val="0"/>
        <w:spacing w:line="400" w:lineRule="exact"/>
        <w:ind w:firstLineChars="300" w:firstLine="696"/>
        <w:jc w:val="left"/>
        <w:rPr>
          <w:rFonts w:ascii="黑体" w:eastAsia="黑体" w:hAnsi="黑体"/>
          <w:spacing w:val="-4"/>
          <w:sz w:val="24"/>
        </w:rPr>
      </w:pPr>
      <w:r>
        <w:rPr>
          <w:rFonts w:ascii="黑体" w:eastAsia="黑体" w:hAnsi="黑体" w:hint="eastAsia"/>
          <w:spacing w:val="-4"/>
          <w:sz w:val="24"/>
        </w:rPr>
        <w:lastRenderedPageBreak/>
        <w:t>其中</w:t>
      </w:r>
      <w:r>
        <w:rPr>
          <w:rFonts w:ascii="黑体" w:eastAsia="黑体" w:hAnsi="黑体"/>
          <w:spacing w:val="-4"/>
          <w:sz w:val="24"/>
        </w:rPr>
        <w:t>：</w:t>
      </w:r>
      <w:r>
        <w:rPr>
          <w:rFonts w:ascii="黑体" w:eastAsia="黑体" w:hAnsi="黑体" w:hint="eastAsia"/>
          <w:spacing w:val="-4"/>
          <w:sz w:val="24"/>
        </w:rPr>
        <w:t>“质量成本”依据</w:t>
      </w:r>
      <w:r>
        <w:rPr>
          <w:rFonts w:ascii="黑体" w:eastAsia="黑体" w:hAnsi="黑体"/>
          <w:spacing w:val="-4"/>
          <w:sz w:val="24"/>
        </w:rPr>
        <w:t>GB/T 13339</w:t>
      </w:r>
      <w:r>
        <w:rPr>
          <w:rFonts w:ascii="黑体" w:eastAsia="黑体" w:hAnsi="黑体" w:hint="eastAsia"/>
          <w:spacing w:val="-4"/>
          <w:sz w:val="24"/>
        </w:rPr>
        <w:t>《</w:t>
      </w:r>
      <w:r>
        <w:rPr>
          <w:rFonts w:ascii="黑体" w:eastAsia="黑体" w:hAnsi="黑体"/>
          <w:spacing w:val="-4"/>
          <w:sz w:val="24"/>
        </w:rPr>
        <w:t>质量成本管理导则》</w:t>
      </w:r>
      <w:r>
        <w:rPr>
          <w:rFonts w:ascii="黑体" w:eastAsia="黑体" w:hAnsi="黑体" w:hint="eastAsia"/>
          <w:spacing w:val="-4"/>
          <w:sz w:val="24"/>
        </w:rPr>
        <w:t>为</w:t>
      </w:r>
      <w:r>
        <w:rPr>
          <w:rFonts w:ascii="黑体" w:eastAsia="黑体" w:hAnsi="黑体"/>
          <w:spacing w:val="-4"/>
          <w:sz w:val="24"/>
        </w:rPr>
        <w:t>预防成本</w:t>
      </w:r>
      <w:r>
        <w:rPr>
          <w:rFonts w:ascii="黑体" w:eastAsia="黑体" w:hAnsi="黑体" w:hint="eastAsia"/>
          <w:spacing w:val="-4"/>
          <w:sz w:val="24"/>
        </w:rPr>
        <w:t>、</w:t>
      </w:r>
      <w:r>
        <w:rPr>
          <w:rFonts w:ascii="黑体" w:eastAsia="黑体" w:hAnsi="黑体"/>
          <w:spacing w:val="-4"/>
          <w:sz w:val="24"/>
        </w:rPr>
        <w:t>鉴定成本</w:t>
      </w:r>
      <w:r>
        <w:rPr>
          <w:rFonts w:ascii="黑体" w:eastAsia="黑体" w:hAnsi="黑体" w:hint="eastAsia"/>
          <w:spacing w:val="-4"/>
          <w:sz w:val="24"/>
        </w:rPr>
        <w:t>、</w:t>
      </w:r>
      <w:r>
        <w:rPr>
          <w:rFonts w:ascii="黑体" w:eastAsia="黑体" w:hAnsi="黑体"/>
          <w:spacing w:val="-4"/>
          <w:sz w:val="24"/>
        </w:rPr>
        <w:t>内部</w:t>
      </w:r>
      <w:r>
        <w:rPr>
          <w:rFonts w:ascii="黑体" w:eastAsia="黑体" w:hAnsi="黑体" w:hint="eastAsia"/>
          <w:spacing w:val="-4"/>
          <w:sz w:val="24"/>
        </w:rPr>
        <w:t>损失</w:t>
      </w:r>
      <w:r>
        <w:rPr>
          <w:rFonts w:ascii="黑体" w:eastAsia="黑体" w:hAnsi="黑体"/>
          <w:spacing w:val="-4"/>
          <w:sz w:val="24"/>
        </w:rPr>
        <w:t>成本</w:t>
      </w:r>
      <w:r>
        <w:rPr>
          <w:rFonts w:ascii="黑体" w:eastAsia="黑体" w:hAnsi="黑体" w:hint="eastAsia"/>
          <w:spacing w:val="-4"/>
          <w:sz w:val="24"/>
        </w:rPr>
        <w:t>、</w:t>
      </w:r>
      <w:r>
        <w:rPr>
          <w:rFonts w:ascii="黑体" w:eastAsia="黑体" w:hAnsi="黑体"/>
          <w:spacing w:val="-4"/>
          <w:sz w:val="24"/>
        </w:rPr>
        <w:t>外部</w:t>
      </w:r>
      <w:r>
        <w:rPr>
          <w:rFonts w:ascii="黑体" w:eastAsia="黑体" w:hAnsi="黑体" w:hint="eastAsia"/>
          <w:spacing w:val="-4"/>
          <w:sz w:val="24"/>
        </w:rPr>
        <w:t>损失</w:t>
      </w:r>
      <w:r>
        <w:rPr>
          <w:rFonts w:ascii="黑体" w:eastAsia="黑体" w:hAnsi="黑体"/>
          <w:spacing w:val="-4"/>
          <w:sz w:val="24"/>
        </w:rPr>
        <w:t>成本</w:t>
      </w:r>
      <w:r>
        <w:rPr>
          <w:rFonts w:ascii="黑体" w:eastAsia="黑体" w:hAnsi="黑体" w:hint="eastAsia"/>
          <w:spacing w:val="-4"/>
          <w:sz w:val="24"/>
        </w:rPr>
        <w:t>。“</w:t>
      </w:r>
      <w:r>
        <w:rPr>
          <w:rFonts w:ascii="黑体" w:eastAsia="黑体" w:hAnsi="黑体"/>
          <w:spacing w:val="-4"/>
          <w:sz w:val="24"/>
        </w:rPr>
        <w:t>内部损失成本</w:t>
      </w:r>
      <w:r>
        <w:rPr>
          <w:rFonts w:ascii="黑体" w:eastAsia="黑体" w:hAnsi="黑体" w:hint="eastAsia"/>
          <w:spacing w:val="-4"/>
          <w:sz w:val="24"/>
        </w:rPr>
        <w:t>”</w:t>
      </w:r>
      <w:r>
        <w:rPr>
          <w:rFonts w:ascii="黑体" w:eastAsia="黑体" w:hAnsi="黑体"/>
          <w:spacing w:val="-4"/>
          <w:sz w:val="24"/>
        </w:rPr>
        <w:t>指产品交货前因未满足规定的质量要求所损失的费用：a. 报废损失费</w:t>
      </w:r>
      <w:r>
        <w:rPr>
          <w:rFonts w:ascii="黑体" w:eastAsia="黑体" w:hAnsi="黑体" w:hint="eastAsia"/>
          <w:spacing w:val="-4"/>
          <w:sz w:val="24"/>
        </w:rPr>
        <w:t>；</w:t>
      </w:r>
      <w:r>
        <w:rPr>
          <w:rFonts w:ascii="黑体" w:eastAsia="黑体" w:hAnsi="黑体"/>
          <w:spacing w:val="-4"/>
          <w:sz w:val="24"/>
        </w:rPr>
        <w:t>b. 返修费</w:t>
      </w:r>
      <w:r>
        <w:rPr>
          <w:rFonts w:ascii="黑体" w:eastAsia="黑体" w:hAnsi="黑体" w:hint="eastAsia"/>
          <w:spacing w:val="-4"/>
          <w:sz w:val="24"/>
        </w:rPr>
        <w:t>；</w:t>
      </w:r>
      <w:r>
        <w:rPr>
          <w:rFonts w:ascii="黑体" w:eastAsia="黑体" w:hAnsi="黑体"/>
          <w:spacing w:val="-4"/>
          <w:sz w:val="24"/>
        </w:rPr>
        <w:t>c. 产品质量事故处理费</w:t>
      </w:r>
      <w:r>
        <w:rPr>
          <w:rFonts w:ascii="黑体" w:eastAsia="黑体" w:hAnsi="黑体" w:hint="eastAsia"/>
          <w:spacing w:val="-4"/>
          <w:sz w:val="24"/>
        </w:rPr>
        <w:t>等。“</w:t>
      </w:r>
      <w:r>
        <w:rPr>
          <w:rFonts w:ascii="黑体" w:eastAsia="黑体" w:hAnsi="黑体"/>
          <w:spacing w:val="-4"/>
          <w:sz w:val="24"/>
        </w:rPr>
        <w:t>外部损失成本</w:t>
      </w:r>
      <w:r>
        <w:rPr>
          <w:rFonts w:ascii="黑体" w:eastAsia="黑体" w:hAnsi="黑体" w:hint="eastAsia"/>
          <w:spacing w:val="-4"/>
          <w:sz w:val="24"/>
        </w:rPr>
        <w:t>”</w:t>
      </w:r>
      <w:r>
        <w:rPr>
          <w:rFonts w:ascii="黑体" w:eastAsia="黑体" w:hAnsi="黑体"/>
          <w:spacing w:val="-4"/>
          <w:sz w:val="24"/>
        </w:rPr>
        <w:t>指产品交货后因未满足规定的质量要求，导致索赔、修理、更换或信誉损失等所损失的费用</w:t>
      </w:r>
      <w:r>
        <w:rPr>
          <w:rFonts w:ascii="黑体" w:eastAsia="黑体" w:hAnsi="黑体" w:hint="eastAsia"/>
          <w:spacing w:val="-4"/>
          <w:sz w:val="24"/>
        </w:rPr>
        <w:t>：</w:t>
      </w:r>
      <w:r>
        <w:rPr>
          <w:rFonts w:ascii="黑体" w:eastAsia="黑体" w:hAnsi="黑体"/>
          <w:spacing w:val="-4"/>
          <w:sz w:val="24"/>
        </w:rPr>
        <w:t>a. 索赔费</w:t>
      </w:r>
      <w:r>
        <w:rPr>
          <w:rFonts w:ascii="黑体" w:eastAsia="黑体" w:hAnsi="黑体" w:hint="eastAsia"/>
          <w:spacing w:val="-4"/>
          <w:sz w:val="24"/>
        </w:rPr>
        <w:t>；</w:t>
      </w:r>
      <w:r>
        <w:rPr>
          <w:rFonts w:ascii="黑体" w:eastAsia="黑体" w:hAnsi="黑体"/>
          <w:spacing w:val="-4"/>
          <w:sz w:val="24"/>
        </w:rPr>
        <w:t>b. 退货损失费</w:t>
      </w:r>
      <w:r>
        <w:rPr>
          <w:rFonts w:ascii="黑体" w:eastAsia="黑体" w:hAnsi="黑体" w:hint="eastAsia"/>
          <w:spacing w:val="-4"/>
          <w:sz w:val="24"/>
        </w:rPr>
        <w:t>；</w:t>
      </w:r>
      <w:r>
        <w:rPr>
          <w:rFonts w:ascii="黑体" w:eastAsia="黑体" w:hAnsi="黑体"/>
          <w:spacing w:val="-4"/>
          <w:sz w:val="24"/>
        </w:rPr>
        <w:t>c. 折价损失费</w:t>
      </w:r>
      <w:r>
        <w:rPr>
          <w:rFonts w:ascii="黑体" w:eastAsia="黑体" w:hAnsi="黑体" w:hint="eastAsia"/>
          <w:spacing w:val="-4"/>
          <w:sz w:val="24"/>
        </w:rPr>
        <w:t>；</w:t>
      </w:r>
      <w:r>
        <w:rPr>
          <w:rFonts w:ascii="黑体" w:eastAsia="黑体" w:hAnsi="黑体"/>
          <w:spacing w:val="-4"/>
          <w:sz w:val="24"/>
        </w:rPr>
        <w:t>d. 消费服务费</w:t>
      </w:r>
      <w:r>
        <w:rPr>
          <w:rFonts w:ascii="黑体" w:eastAsia="黑体" w:hAnsi="黑体" w:hint="eastAsia"/>
          <w:spacing w:val="-4"/>
          <w:sz w:val="24"/>
        </w:rPr>
        <w:t>；</w:t>
      </w:r>
      <w:r>
        <w:rPr>
          <w:rFonts w:ascii="黑体" w:eastAsia="黑体" w:hAnsi="黑体"/>
          <w:spacing w:val="-4"/>
          <w:sz w:val="24"/>
        </w:rPr>
        <w:t>e. 诉讼费</w:t>
      </w:r>
      <w:r>
        <w:rPr>
          <w:rFonts w:ascii="黑体" w:eastAsia="黑体" w:hAnsi="黑体" w:hint="eastAsia"/>
          <w:spacing w:val="-4"/>
          <w:sz w:val="24"/>
        </w:rPr>
        <w:t>；</w:t>
      </w:r>
      <w:r>
        <w:rPr>
          <w:rFonts w:ascii="黑体" w:eastAsia="黑体" w:hAnsi="黑体"/>
          <w:spacing w:val="-4"/>
          <w:sz w:val="24"/>
        </w:rPr>
        <w:t>f. 召回费</w:t>
      </w:r>
      <w:r>
        <w:rPr>
          <w:rFonts w:ascii="黑体" w:eastAsia="黑体" w:hAnsi="黑体" w:hint="eastAsia"/>
          <w:spacing w:val="-4"/>
          <w:sz w:val="24"/>
        </w:rPr>
        <w:t>等</w:t>
      </w:r>
      <w:r>
        <w:rPr>
          <w:rFonts w:ascii="黑体" w:eastAsia="黑体" w:hAnsi="黑体"/>
          <w:spacing w:val="-4"/>
          <w:sz w:val="24"/>
        </w:rPr>
        <w:t>。</w:t>
      </w:r>
    </w:p>
    <w:p w:rsidR="001E63A1" w:rsidRDefault="001E63A1">
      <w:pPr>
        <w:snapToGrid w:val="0"/>
        <w:spacing w:line="400" w:lineRule="exact"/>
        <w:ind w:firstLineChars="200" w:firstLine="464"/>
        <w:jc w:val="left"/>
        <w:rPr>
          <w:rFonts w:ascii="黑体" w:eastAsia="黑体" w:hAnsi="黑体"/>
          <w:spacing w:val="-4"/>
          <w:sz w:val="24"/>
        </w:rPr>
      </w:pPr>
      <w:r>
        <w:rPr>
          <w:rFonts w:ascii="黑体" w:eastAsia="黑体" w:hAnsi="黑体" w:hint="eastAsia"/>
          <w:spacing w:val="-4"/>
          <w:sz w:val="24"/>
        </w:rPr>
        <w:t>⑤</w:t>
      </w:r>
      <w:r>
        <w:rPr>
          <w:rFonts w:ascii="黑体" w:eastAsia="黑体" w:hAnsi="黑体"/>
          <w:spacing w:val="-4"/>
          <w:sz w:val="24"/>
        </w:rPr>
        <w:t>全员劳动生产率 =工业增加值</w:t>
      </w:r>
      <w:r>
        <w:rPr>
          <w:rFonts w:ascii="黑体" w:eastAsia="黑体" w:hAnsi="黑体" w:hint="eastAsia"/>
          <w:spacing w:val="-4"/>
          <w:sz w:val="24"/>
        </w:rPr>
        <w:t>/</w:t>
      </w:r>
      <w:r>
        <w:rPr>
          <w:rFonts w:ascii="黑体" w:eastAsia="黑体" w:hAnsi="黑体"/>
          <w:spacing w:val="-4"/>
          <w:sz w:val="24"/>
        </w:rPr>
        <w:t>全部职工平均人数×12</w:t>
      </w:r>
      <w:r>
        <w:rPr>
          <w:rFonts w:ascii="黑体" w:eastAsia="黑体" w:hAnsi="黑体" w:hint="eastAsia"/>
          <w:spacing w:val="-4"/>
          <w:sz w:val="24"/>
        </w:rPr>
        <w:t>/</w:t>
      </w:r>
      <w:r>
        <w:rPr>
          <w:rFonts w:ascii="黑体" w:eastAsia="黑体" w:hAnsi="黑体"/>
          <w:spacing w:val="-4"/>
          <w:sz w:val="24"/>
        </w:rPr>
        <w:t xml:space="preserve">累计月数×100%   </w:t>
      </w:r>
    </w:p>
    <w:p w:rsidR="001E63A1" w:rsidRDefault="001E63A1">
      <w:pPr>
        <w:snapToGrid w:val="0"/>
        <w:spacing w:line="400" w:lineRule="exact"/>
        <w:ind w:firstLineChars="250" w:firstLine="580"/>
        <w:jc w:val="left"/>
        <w:rPr>
          <w:rFonts w:ascii="黑体" w:eastAsia="黑体" w:hAnsi="黑体"/>
          <w:spacing w:val="-4"/>
          <w:sz w:val="24"/>
        </w:rPr>
      </w:pPr>
      <w:r>
        <w:rPr>
          <w:rFonts w:ascii="黑体" w:eastAsia="黑体" w:hAnsi="黑体"/>
          <w:spacing w:val="-4"/>
          <w:sz w:val="24"/>
        </w:rPr>
        <w:t xml:space="preserve"> </w:t>
      </w:r>
      <w:r>
        <w:rPr>
          <w:rFonts w:ascii="黑体" w:eastAsia="黑体" w:hAnsi="黑体" w:hint="eastAsia"/>
          <w:spacing w:val="-4"/>
          <w:sz w:val="24"/>
        </w:rPr>
        <w:t>其中</w:t>
      </w:r>
      <w:r>
        <w:rPr>
          <w:rFonts w:ascii="黑体" w:eastAsia="黑体" w:hAnsi="黑体"/>
          <w:spacing w:val="-4"/>
          <w:sz w:val="24"/>
        </w:rPr>
        <w:t>：由于工业增加值是按现行价格计算的，而职工人数不含价格因素，因此应将增加值价格因素予以消除。具体方法可采用总产值价格变动系数消除价格影响。</w:t>
      </w:r>
    </w:p>
    <w:p w:rsidR="001E63A1" w:rsidRDefault="001E63A1">
      <w:pPr>
        <w:snapToGrid w:val="0"/>
        <w:spacing w:line="400" w:lineRule="exact"/>
        <w:ind w:firstLineChars="122" w:firstLine="283"/>
        <w:jc w:val="left"/>
        <w:rPr>
          <w:rFonts w:ascii="黑体" w:eastAsia="黑体" w:hAnsi="黑体"/>
          <w:spacing w:val="-4"/>
          <w:sz w:val="24"/>
        </w:rPr>
      </w:pPr>
      <w:r>
        <w:rPr>
          <w:rFonts w:ascii="黑体" w:eastAsia="黑体" w:hAnsi="黑体"/>
          <w:spacing w:val="-4"/>
          <w:sz w:val="24"/>
        </w:rPr>
        <w:t xml:space="preserve">  </w:t>
      </w:r>
      <w:r>
        <w:rPr>
          <w:rFonts w:ascii="黑体" w:eastAsia="黑体" w:hAnsi="黑体" w:hint="eastAsia"/>
          <w:spacing w:val="-4"/>
          <w:sz w:val="24"/>
        </w:rPr>
        <w:t>⑥万元产值能耗</w:t>
      </w:r>
      <w:r>
        <w:rPr>
          <w:rFonts w:ascii="黑体" w:eastAsia="黑体" w:hAnsi="黑体"/>
          <w:spacing w:val="-4"/>
          <w:sz w:val="24"/>
        </w:rPr>
        <w:t xml:space="preserve"> =</w:t>
      </w:r>
      <w:r>
        <w:rPr>
          <w:rFonts w:ascii="黑体" w:eastAsia="黑体" w:hAnsi="黑体" w:hint="eastAsia"/>
          <w:spacing w:val="-4"/>
          <w:sz w:val="24"/>
        </w:rPr>
        <w:t>工业能源消费总量能耗</w:t>
      </w:r>
      <w:r>
        <w:rPr>
          <w:rFonts w:ascii="黑体" w:eastAsia="黑体" w:hAnsi="黑体"/>
          <w:spacing w:val="-4"/>
          <w:sz w:val="24"/>
        </w:rPr>
        <w:t xml:space="preserve"> </w:t>
      </w:r>
      <w:r>
        <w:rPr>
          <w:rFonts w:ascii="黑体" w:eastAsia="黑体" w:hAnsi="黑体" w:hint="eastAsia"/>
          <w:spacing w:val="-4"/>
          <w:sz w:val="24"/>
        </w:rPr>
        <w:t>/工业</w:t>
      </w:r>
      <w:r>
        <w:rPr>
          <w:rFonts w:ascii="黑体" w:eastAsia="黑体" w:hAnsi="黑体"/>
          <w:spacing w:val="-4"/>
          <w:sz w:val="24"/>
        </w:rPr>
        <w:t xml:space="preserve">总产值                     </w:t>
      </w:r>
    </w:p>
    <w:p w:rsidR="001E63A1" w:rsidRDefault="001E63A1">
      <w:pPr>
        <w:spacing w:line="400" w:lineRule="exact"/>
        <w:rPr>
          <w:rFonts w:ascii="黑体" w:eastAsia="黑体" w:hAnsi="黑体"/>
          <w:spacing w:val="-4"/>
          <w:sz w:val="24"/>
        </w:rPr>
      </w:pPr>
      <w:r>
        <w:rPr>
          <w:rFonts w:ascii="黑体" w:eastAsia="黑体" w:hAnsi="黑体"/>
          <w:spacing w:val="-4"/>
          <w:sz w:val="24"/>
        </w:rPr>
        <w:t xml:space="preserve">      </w:t>
      </w:r>
      <w:r>
        <w:rPr>
          <w:rFonts w:ascii="黑体" w:eastAsia="黑体" w:hAnsi="黑体" w:hint="eastAsia"/>
          <w:spacing w:val="-4"/>
          <w:sz w:val="24"/>
        </w:rPr>
        <w:t>其中：需将能耗</w:t>
      </w:r>
      <w:proofErr w:type="gramStart"/>
      <w:r>
        <w:rPr>
          <w:rFonts w:ascii="黑体" w:eastAsia="黑体" w:hAnsi="黑体" w:hint="eastAsia"/>
          <w:spacing w:val="-4"/>
          <w:sz w:val="24"/>
        </w:rPr>
        <w:t>折算为吨标准煤</w:t>
      </w:r>
      <w:proofErr w:type="gramEnd"/>
      <w:r>
        <w:rPr>
          <w:rFonts w:ascii="黑体" w:eastAsia="黑体" w:hAnsi="黑体" w:hint="eastAsia"/>
          <w:spacing w:val="-4"/>
          <w:sz w:val="24"/>
        </w:rPr>
        <w:t>。标准煤</w:t>
      </w:r>
      <w:proofErr w:type="gramStart"/>
      <w:r>
        <w:rPr>
          <w:rFonts w:ascii="黑体" w:eastAsia="黑体" w:hAnsi="黑体" w:hint="eastAsia"/>
          <w:spacing w:val="-4"/>
          <w:sz w:val="24"/>
        </w:rPr>
        <w:t>亦称煤当量</w:t>
      </w:r>
      <w:proofErr w:type="gramEnd"/>
      <w:r>
        <w:rPr>
          <w:rFonts w:ascii="黑体" w:eastAsia="黑体" w:hAnsi="黑体" w:hint="eastAsia"/>
          <w:spacing w:val="-4"/>
          <w:sz w:val="24"/>
        </w:rPr>
        <w:t>，具有统一的热值标准，我国规定每千克标准煤的热值为7000千卡，不同品种、不同含量的能源按各自不同的热值换算成标准煤，</w:t>
      </w:r>
      <w:r>
        <w:rPr>
          <w:rFonts w:ascii="黑体" w:eastAsia="黑体" w:hAnsi="黑体"/>
          <w:spacing w:val="-4"/>
          <w:sz w:val="24"/>
        </w:rPr>
        <w:t>能源折标准煤系数＝某种能源实际热值（</w:t>
      </w:r>
      <w:proofErr w:type="gramStart"/>
      <w:r>
        <w:rPr>
          <w:rFonts w:ascii="黑体" w:eastAsia="黑体" w:hAnsi="黑体"/>
          <w:spacing w:val="-4"/>
          <w:sz w:val="24"/>
        </w:rPr>
        <w:t>千卡/</w:t>
      </w:r>
      <w:proofErr w:type="gramEnd"/>
      <w:r>
        <w:rPr>
          <w:rFonts w:ascii="黑体" w:eastAsia="黑体" w:hAnsi="黑体"/>
          <w:spacing w:val="-4"/>
          <w:sz w:val="24"/>
        </w:rPr>
        <w:t>千克）/7000（</w:t>
      </w:r>
      <w:proofErr w:type="gramStart"/>
      <w:r>
        <w:rPr>
          <w:rFonts w:ascii="黑体" w:eastAsia="黑体" w:hAnsi="黑体"/>
          <w:spacing w:val="-4"/>
          <w:sz w:val="24"/>
        </w:rPr>
        <w:t>千卡/</w:t>
      </w:r>
      <w:proofErr w:type="gramEnd"/>
      <w:r>
        <w:rPr>
          <w:rFonts w:ascii="黑体" w:eastAsia="黑体" w:hAnsi="黑体"/>
          <w:spacing w:val="-4"/>
          <w:sz w:val="24"/>
        </w:rPr>
        <w:t>千克）</w:t>
      </w:r>
      <w:r>
        <w:rPr>
          <w:rFonts w:ascii="黑体" w:eastAsia="黑体" w:hAnsi="黑体" w:hint="eastAsia"/>
          <w:spacing w:val="-4"/>
          <w:sz w:val="24"/>
        </w:rPr>
        <w:t>。</w:t>
      </w:r>
    </w:p>
    <w:p w:rsidR="001E63A1" w:rsidRDefault="001E63A1">
      <w:pPr>
        <w:spacing w:line="400" w:lineRule="exact"/>
        <w:ind w:firstLineChars="244" w:firstLine="566"/>
        <w:rPr>
          <w:rFonts w:ascii="黑体" w:eastAsia="黑体" w:hAnsi="黑体"/>
          <w:spacing w:val="-4"/>
          <w:sz w:val="24"/>
        </w:rPr>
      </w:pPr>
      <w:r>
        <w:rPr>
          <w:rFonts w:ascii="黑体" w:eastAsia="黑体" w:hAnsi="黑体" w:hint="eastAsia"/>
          <w:spacing w:val="-4"/>
          <w:sz w:val="24"/>
        </w:rPr>
        <w:t>⑦万元产值水耗＝总用水量/工业总产值</w:t>
      </w:r>
      <w:r>
        <w:rPr>
          <w:rFonts w:ascii="黑体" w:eastAsia="黑体" w:hAnsi="黑体"/>
          <w:spacing w:val="-4"/>
          <w:sz w:val="24"/>
        </w:rPr>
        <w:t>× 100%</w:t>
      </w:r>
    </w:p>
    <w:p w:rsidR="001E63A1" w:rsidRDefault="001E63A1">
      <w:pPr>
        <w:spacing w:line="400" w:lineRule="exact"/>
        <w:ind w:firstLineChars="150" w:firstLine="348"/>
        <w:jc w:val="left"/>
        <w:rPr>
          <w:rFonts w:ascii="黑体" w:eastAsia="黑体" w:hAnsi="黑体"/>
          <w:spacing w:val="-4"/>
          <w:sz w:val="24"/>
        </w:rPr>
      </w:pPr>
      <w:r>
        <w:rPr>
          <w:rFonts w:ascii="黑体" w:eastAsia="黑体" w:hAnsi="黑体" w:hint="eastAsia"/>
          <w:spacing w:val="-4"/>
          <w:sz w:val="24"/>
        </w:rPr>
        <w:t>2．“预算”指</w:t>
      </w:r>
      <w:r>
        <w:rPr>
          <w:rFonts w:ascii="黑体" w:eastAsia="黑体" w:hAnsi="黑体"/>
          <w:spacing w:val="-4"/>
          <w:sz w:val="24"/>
        </w:rPr>
        <w:t>国家机关、团体和事业单位等经法定程序审核批准的未来一定时期内收入和支出的计划。</w:t>
      </w:r>
    </w:p>
    <w:p w:rsidR="001E63A1" w:rsidRDefault="001E63A1">
      <w:pPr>
        <w:spacing w:line="400" w:lineRule="exact"/>
        <w:ind w:firstLineChars="150" w:firstLine="348"/>
        <w:jc w:val="left"/>
        <w:rPr>
          <w:rFonts w:ascii="黑体" w:eastAsia="黑体" w:hAnsi="黑体"/>
          <w:spacing w:val="-4"/>
          <w:sz w:val="24"/>
        </w:rPr>
      </w:pPr>
      <w:r>
        <w:rPr>
          <w:rFonts w:ascii="黑体" w:eastAsia="黑体" w:hAnsi="黑体" w:hint="eastAsia"/>
          <w:spacing w:val="-4"/>
          <w:sz w:val="24"/>
        </w:rPr>
        <w:t>3. 顾客满意度：顾客满意度是指顾客对产品或服务满意程度的心理感受，相关国家标准为</w:t>
      </w:r>
      <w:r>
        <w:rPr>
          <w:rFonts w:ascii="黑体" w:eastAsia="黑体" w:hAnsi="黑体"/>
          <w:spacing w:val="-4"/>
          <w:sz w:val="24"/>
        </w:rPr>
        <w:t>GB/T19039-2009</w:t>
      </w:r>
      <w:r>
        <w:rPr>
          <w:rFonts w:ascii="黑体" w:eastAsia="黑体" w:hAnsi="黑体" w:hint="eastAsia"/>
          <w:spacing w:val="-4"/>
          <w:sz w:val="24"/>
        </w:rPr>
        <w:t>《顾客满意测评通则》和</w:t>
      </w:r>
      <w:r>
        <w:rPr>
          <w:rFonts w:ascii="黑体" w:eastAsia="黑体" w:hAnsi="黑体"/>
          <w:spacing w:val="-4"/>
          <w:sz w:val="24"/>
        </w:rPr>
        <w:t>GB/T13038-2009</w:t>
      </w:r>
      <w:r>
        <w:rPr>
          <w:rFonts w:ascii="黑体" w:eastAsia="黑体" w:hAnsi="黑体" w:hint="eastAsia"/>
          <w:spacing w:val="-4"/>
          <w:sz w:val="24"/>
        </w:rPr>
        <w:t>《顾客满意测评模型和方法指南》，较常采用满意度指数</w:t>
      </w:r>
      <w:r>
        <w:rPr>
          <w:rFonts w:ascii="黑体" w:eastAsia="黑体" w:hAnsi="黑体"/>
          <w:spacing w:val="-4"/>
          <w:sz w:val="24"/>
        </w:rPr>
        <w:t>CSI</w:t>
      </w:r>
      <w:r>
        <w:rPr>
          <w:rFonts w:ascii="黑体" w:eastAsia="黑体" w:hAnsi="黑体" w:hint="eastAsia"/>
          <w:spacing w:val="-4"/>
          <w:sz w:val="24"/>
        </w:rPr>
        <w:t>或顾客满意率测评。</w:t>
      </w:r>
    </w:p>
    <w:p w:rsidR="001E63A1" w:rsidRDefault="001E63A1">
      <w:pPr>
        <w:spacing w:line="400" w:lineRule="exact"/>
        <w:ind w:firstLineChars="150" w:firstLine="348"/>
        <w:jc w:val="left"/>
        <w:rPr>
          <w:rFonts w:ascii="黑体" w:eastAsia="黑体" w:hAnsi="黑体"/>
          <w:spacing w:val="-4"/>
          <w:sz w:val="24"/>
        </w:rPr>
      </w:pPr>
      <w:r>
        <w:rPr>
          <w:rFonts w:ascii="黑体" w:eastAsia="黑体" w:hAnsi="黑体" w:hint="eastAsia"/>
          <w:spacing w:val="-4"/>
          <w:sz w:val="24"/>
        </w:rPr>
        <w:t>4.“</w:t>
      </w:r>
      <w:r>
        <w:rPr>
          <w:rFonts w:ascii="黑体" w:eastAsia="黑体" w:hAnsi="黑体"/>
          <w:spacing w:val="-4"/>
          <w:sz w:val="24"/>
        </w:rPr>
        <w:t>安全指标</w:t>
      </w:r>
      <w:r>
        <w:rPr>
          <w:rFonts w:ascii="黑体" w:eastAsia="黑体" w:hAnsi="黑体" w:hint="eastAsia"/>
          <w:spacing w:val="-4"/>
          <w:sz w:val="24"/>
        </w:rPr>
        <w:t>”</w:t>
      </w:r>
      <w:r>
        <w:rPr>
          <w:rFonts w:ascii="黑体" w:eastAsia="黑体" w:hAnsi="黑体"/>
          <w:spacing w:val="-4"/>
          <w:sz w:val="24"/>
        </w:rPr>
        <w:t>按行业</w:t>
      </w:r>
      <w:r>
        <w:rPr>
          <w:rFonts w:ascii="黑体" w:eastAsia="黑体" w:hAnsi="黑体" w:hint="eastAsia"/>
          <w:spacing w:val="-4"/>
          <w:sz w:val="24"/>
        </w:rPr>
        <w:t>规定</w:t>
      </w:r>
      <w:r>
        <w:rPr>
          <w:rFonts w:ascii="黑体" w:eastAsia="黑体" w:hAnsi="黑体"/>
          <w:spacing w:val="-4"/>
          <w:sz w:val="24"/>
        </w:rPr>
        <w:t>填写，</w:t>
      </w:r>
      <w:r>
        <w:rPr>
          <w:rFonts w:ascii="黑体" w:eastAsia="黑体" w:hAnsi="黑体" w:hint="eastAsia"/>
          <w:spacing w:val="-4"/>
          <w:sz w:val="24"/>
        </w:rPr>
        <w:t>例如制造业“安全生产事故率”，交通行业“百万公里事故率”、教育行业“伤害事故发生率”，医疗行业“差错事故率”等</w:t>
      </w:r>
      <w:r>
        <w:rPr>
          <w:rFonts w:ascii="黑体" w:eastAsia="黑体" w:hAnsi="黑体"/>
          <w:spacing w:val="-4"/>
          <w:sz w:val="24"/>
        </w:rPr>
        <w:t>。</w:t>
      </w:r>
    </w:p>
    <w:p w:rsidR="001E63A1" w:rsidRDefault="001E63A1">
      <w:pPr>
        <w:spacing w:line="400" w:lineRule="exact"/>
        <w:ind w:firstLineChars="150" w:firstLine="348"/>
        <w:jc w:val="left"/>
        <w:rPr>
          <w:rFonts w:ascii="黑体" w:eastAsia="黑体" w:hAnsi="黑体"/>
          <w:spacing w:val="-4"/>
          <w:sz w:val="24"/>
        </w:rPr>
      </w:pPr>
      <w:r>
        <w:rPr>
          <w:rFonts w:ascii="黑体" w:eastAsia="黑体" w:hAnsi="黑体" w:hint="eastAsia"/>
          <w:spacing w:val="-4"/>
          <w:sz w:val="24"/>
        </w:rPr>
        <w:t>5.</w:t>
      </w:r>
      <w:r>
        <w:rPr>
          <w:rFonts w:ascii="黑体" w:eastAsia="黑体" w:hAnsi="黑体"/>
          <w:spacing w:val="-4"/>
          <w:sz w:val="24"/>
        </w:rPr>
        <w:t>非制造</w:t>
      </w:r>
      <w:r>
        <w:rPr>
          <w:rFonts w:ascii="黑体" w:eastAsia="黑体" w:hAnsi="黑体" w:hint="eastAsia"/>
          <w:spacing w:val="-4"/>
          <w:sz w:val="24"/>
        </w:rPr>
        <w:t>型企业可自行增加</w:t>
      </w:r>
      <w:r>
        <w:rPr>
          <w:rFonts w:ascii="黑体" w:eastAsia="黑体" w:hAnsi="黑体"/>
          <w:spacing w:val="-4"/>
          <w:sz w:val="24"/>
        </w:rPr>
        <w:t>本行业</w:t>
      </w:r>
      <w:r>
        <w:rPr>
          <w:rFonts w:ascii="黑体" w:eastAsia="黑体" w:hAnsi="黑体" w:hint="eastAsia"/>
          <w:spacing w:val="-4"/>
          <w:sz w:val="24"/>
        </w:rPr>
        <w:t>惯用绩效</w:t>
      </w:r>
      <w:r>
        <w:rPr>
          <w:rFonts w:ascii="黑体" w:eastAsia="黑体" w:hAnsi="黑体"/>
          <w:spacing w:val="-4"/>
          <w:sz w:val="24"/>
        </w:rPr>
        <w:t>指标</w:t>
      </w:r>
      <w:r>
        <w:rPr>
          <w:rFonts w:ascii="黑体" w:eastAsia="黑体" w:hAnsi="黑体" w:hint="eastAsia"/>
          <w:spacing w:val="-4"/>
          <w:sz w:val="24"/>
        </w:rPr>
        <w:t>并附定义</w:t>
      </w:r>
      <w:r>
        <w:rPr>
          <w:rFonts w:ascii="黑体" w:eastAsia="黑体" w:hAnsi="黑体"/>
          <w:spacing w:val="-4"/>
          <w:sz w:val="24"/>
        </w:rPr>
        <w:t>。</w:t>
      </w: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ascii="黑体" w:eastAsia="黑体"/>
          <w:b/>
          <w:bCs/>
          <w:spacing w:val="-4"/>
          <w:sz w:val="36"/>
        </w:rPr>
      </w:pPr>
    </w:p>
    <w:p w:rsidR="001E63A1" w:rsidRDefault="001E63A1">
      <w:pPr>
        <w:spacing w:line="460" w:lineRule="exact"/>
        <w:outlineLvl w:val="0"/>
        <w:rPr>
          <w:rFonts w:eastAsia="黑体"/>
          <w:sz w:val="36"/>
          <w:szCs w:val="36"/>
        </w:rPr>
      </w:pPr>
      <w:r>
        <w:rPr>
          <w:rFonts w:ascii="黑体" w:eastAsia="黑体" w:hint="eastAsia"/>
          <w:b/>
          <w:bCs/>
          <w:spacing w:val="-4"/>
          <w:sz w:val="36"/>
        </w:rPr>
        <w:lastRenderedPageBreak/>
        <w:t>五</w:t>
      </w:r>
      <w:r>
        <w:rPr>
          <w:rFonts w:eastAsia="黑体" w:hint="eastAsia"/>
          <w:sz w:val="36"/>
          <w:szCs w:val="36"/>
        </w:rPr>
        <w:t>、主要荣誉</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844"/>
        <w:gridCol w:w="1842"/>
        <w:gridCol w:w="3117"/>
      </w:tblGrid>
      <w:tr w:rsidR="007769EF" w:rsidTr="00EF5E8E">
        <w:trPr>
          <w:tblHeader/>
        </w:trPr>
        <w:tc>
          <w:tcPr>
            <w:tcW w:w="1176" w:type="pct"/>
            <w:vAlign w:val="center"/>
          </w:tcPr>
          <w:p w:rsidR="007769EF" w:rsidRDefault="007769EF" w:rsidP="00EF5E8E">
            <w:pPr>
              <w:spacing w:line="320" w:lineRule="exact"/>
              <w:jc w:val="center"/>
              <w:rPr>
                <w:rFonts w:ascii="黑体" w:eastAsia="黑体"/>
                <w:position w:val="6"/>
              </w:rPr>
            </w:pPr>
            <w:r>
              <w:rPr>
                <w:rFonts w:ascii="黑体" w:eastAsia="黑体" w:hint="eastAsia"/>
                <w:position w:val="6"/>
              </w:rPr>
              <w:t>荣誉</w:t>
            </w:r>
            <w:r>
              <w:rPr>
                <w:rFonts w:ascii="黑体" w:eastAsia="黑体"/>
                <w:position w:val="6"/>
              </w:rPr>
              <w:t>名称</w:t>
            </w:r>
          </w:p>
        </w:tc>
        <w:tc>
          <w:tcPr>
            <w:tcW w:w="1036" w:type="pct"/>
            <w:vAlign w:val="center"/>
          </w:tcPr>
          <w:p w:rsidR="007769EF" w:rsidRDefault="007769EF" w:rsidP="00EF5E8E">
            <w:pPr>
              <w:spacing w:line="320" w:lineRule="exact"/>
              <w:jc w:val="center"/>
              <w:rPr>
                <w:rFonts w:ascii="黑体" w:eastAsia="黑体"/>
                <w:position w:val="6"/>
              </w:rPr>
            </w:pPr>
            <w:r>
              <w:rPr>
                <w:rFonts w:ascii="黑体" w:eastAsia="黑体" w:hint="eastAsia"/>
                <w:position w:val="6"/>
              </w:rPr>
              <w:t>获得</w:t>
            </w:r>
            <w:r>
              <w:rPr>
                <w:rFonts w:ascii="黑体" w:eastAsia="黑体"/>
                <w:position w:val="6"/>
              </w:rPr>
              <w:t>时间</w:t>
            </w:r>
          </w:p>
        </w:tc>
        <w:tc>
          <w:tcPr>
            <w:tcW w:w="1035" w:type="pct"/>
            <w:vAlign w:val="center"/>
          </w:tcPr>
          <w:p w:rsidR="007769EF" w:rsidRDefault="007769EF" w:rsidP="00EF5E8E">
            <w:pPr>
              <w:spacing w:line="320" w:lineRule="exact"/>
              <w:jc w:val="center"/>
              <w:rPr>
                <w:rFonts w:ascii="黑体" w:eastAsia="黑体"/>
                <w:position w:val="6"/>
              </w:rPr>
            </w:pPr>
            <w:r>
              <w:rPr>
                <w:rFonts w:ascii="黑体" w:eastAsia="黑体" w:hint="eastAsia"/>
                <w:position w:val="6"/>
              </w:rPr>
              <w:t>授予</w:t>
            </w:r>
            <w:r>
              <w:rPr>
                <w:rFonts w:ascii="黑体" w:eastAsia="黑体"/>
                <w:position w:val="6"/>
              </w:rPr>
              <w:t>部门</w:t>
            </w:r>
          </w:p>
        </w:tc>
        <w:tc>
          <w:tcPr>
            <w:tcW w:w="1752" w:type="pct"/>
            <w:vAlign w:val="center"/>
          </w:tcPr>
          <w:p w:rsidR="007769EF" w:rsidRPr="00E70BFC" w:rsidRDefault="00EF5E8E" w:rsidP="00EF5E8E">
            <w:pPr>
              <w:spacing w:line="320" w:lineRule="exact"/>
              <w:jc w:val="center"/>
              <w:rPr>
                <w:rFonts w:ascii="黑体" w:eastAsia="黑体"/>
                <w:b/>
                <w:position w:val="6"/>
              </w:rPr>
            </w:pPr>
            <w:r w:rsidRPr="00E70BFC">
              <w:rPr>
                <w:rFonts w:ascii="黑体" w:eastAsia="黑体" w:hint="eastAsia"/>
                <w:b/>
                <w:position w:val="6"/>
              </w:rPr>
              <w:t>级别（国际/国家/省/市/区级/其它）</w:t>
            </w:r>
          </w:p>
        </w:tc>
      </w:tr>
      <w:tr w:rsidR="007769EF" w:rsidTr="00EF5E8E">
        <w:trPr>
          <w:trHeight w:val="454"/>
        </w:trPr>
        <w:tc>
          <w:tcPr>
            <w:tcW w:w="1176" w:type="pct"/>
            <w:vAlign w:val="center"/>
          </w:tcPr>
          <w:p w:rsidR="007769EF" w:rsidRDefault="007769EF">
            <w:pPr>
              <w:snapToGrid w:val="0"/>
              <w:jc w:val="left"/>
              <w:rPr>
                <w:rFonts w:ascii="黑体" w:eastAsia="黑体"/>
                <w:position w:val="6"/>
              </w:rPr>
            </w:pPr>
          </w:p>
        </w:tc>
        <w:tc>
          <w:tcPr>
            <w:tcW w:w="1036" w:type="pct"/>
            <w:vAlign w:val="center"/>
          </w:tcPr>
          <w:p w:rsidR="007769EF" w:rsidRDefault="007769EF">
            <w:pPr>
              <w:snapToGrid w:val="0"/>
              <w:jc w:val="center"/>
              <w:rPr>
                <w:rFonts w:ascii="黑体" w:eastAsia="黑体"/>
                <w:position w:val="6"/>
              </w:rPr>
            </w:pPr>
          </w:p>
        </w:tc>
        <w:tc>
          <w:tcPr>
            <w:tcW w:w="1035" w:type="pct"/>
            <w:vAlign w:val="center"/>
          </w:tcPr>
          <w:p w:rsidR="007769EF" w:rsidRDefault="007769EF">
            <w:pPr>
              <w:snapToGrid w:val="0"/>
              <w:jc w:val="left"/>
              <w:rPr>
                <w:rFonts w:ascii="黑体" w:eastAsia="黑体"/>
                <w:position w:val="6"/>
              </w:rPr>
            </w:pPr>
          </w:p>
        </w:tc>
        <w:tc>
          <w:tcPr>
            <w:tcW w:w="1752" w:type="pct"/>
          </w:tcPr>
          <w:p w:rsidR="007769EF" w:rsidRDefault="007769EF">
            <w:pPr>
              <w:snapToGrid w:val="0"/>
              <w:jc w:val="left"/>
              <w:rPr>
                <w:rFonts w:ascii="黑体" w:eastAsia="黑体"/>
                <w:position w:val="6"/>
              </w:rPr>
            </w:pPr>
          </w:p>
        </w:tc>
      </w:tr>
    </w:tbl>
    <w:p w:rsidR="001E63A1" w:rsidRDefault="001E63A1">
      <w:pPr>
        <w:spacing w:line="400" w:lineRule="exact"/>
        <w:jc w:val="left"/>
        <w:rPr>
          <w:rFonts w:eastAsia="楷体_GB2312"/>
          <w:spacing w:val="-4"/>
          <w:sz w:val="24"/>
        </w:rPr>
      </w:pPr>
      <w:r>
        <w:rPr>
          <w:rFonts w:eastAsia="楷体_GB2312"/>
          <w:spacing w:val="-4"/>
          <w:sz w:val="24"/>
        </w:rPr>
        <w:t>注：填写市级</w:t>
      </w:r>
      <w:r>
        <w:rPr>
          <w:rFonts w:eastAsia="楷体_GB2312" w:hint="eastAsia"/>
          <w:spacing w:val="-4"/>
          <w:sz w:val="24"/>
        </w:rPr>
        <w:t>及</w:t>
      </w:r>
      <w:r>
        <w:rPr>
          <w:rFonts w:eastAsia="楷体_GB2312"/>
          <w:spacing w:val="-4"/>
          <w:sz w:val="24"/>
        </w:rPr>
        <w:t>以上主要</w:t>
      </w:r>
      <w:r>
        <w:rPr>
          <w:rFonts w:eastAsia="楷体_GB2312" w:hint="eastAsia"/>
          <w:spacing w:val="-4"/>
          <w:sz w:val="24"/>
        </w:rPr>
        <w:t>荣誉</w:t>
      </w:r>
      <w:r>
        <w:rPr>
          <w:rFonts w:eastAsia="楷体_GB2312"/>
          <w:spacing w:val="-4"/>
          <w:sz w:val="24"/>
        </w:rPr>
        <w:t>情况，如</w:t>
      </w:r>
      <w:r>
        <w:rPr>
          <w:rFonts w:eastAsia="楷体_GB2312" w:hint="eastAsia"/>
          <w:spacing w:val="-4"/>
          <w:sz w:val="24"/>
        </w:rPr>
        <w:t>科技奖、百强企业</w:t>
      </w:r>
      <w:r>
        <w:rPr>
          <w:rFonts w:eastAsia="楷体_GB2312"/>
          <w:spacing w:val="-4"/>
          <w:sz w:val="24"/>
        </w:rPr>
        <w:t>、驰名商标等并提供证书复印件。</w:t>
      </w:r>
    </w:p>
    <w:p w:rsidR="001E63A1" w:rsidRDefault="001E63A1">
      <w:pPr>
        <w:spacing w:line="460" w:lineRule="exact"/>
        <w:outlineLvl w:val="0"/>
        <w:rPr>
          <w:rFonts w:eastAsia="黑体"/>
          <w:sz w:val="36"/>
          <w:szCs w:val="36"/>
        </w:rPr>
      </w:pPr>
    </w:p>
    <w:p w:rsidR="001E63A1" w:rsidRDefault="001E63A1">
      <w:pPr>
        <w:spacing w:line="460" w:lineRule="exact"/>
        <w:outlineLvl w:val="0"/>
        <w:rPr>
          <w:rFonts w:ascii="楷体" w:eastAsia="楷体" w:hAnsi="楷体"/>
          <w:sz w:val="30"/>
          <w:szCs w:val="30"/>
        </w:rPr>
      </w:pPr>
      <w:r>
        <w:rPr>
          <w:rFonts w:eastAsia="黑体" w:hint="eastAsia"/>
          <w:sz w:val="36"/>
          <w:szCs w:val="36"/>
        </w:rPr>
        <w:t>六、主要竞争者</w:t>
      </w:r>
      <w:r>
        <w:rPr>
          <w:rFonts w:ascii="楷体" w:eastAsia="楷体" w:hAnsi="楷体" w:hint="eastAsia"/>
          <w:sz w:val="30"/>
          <w:szCs w:val="30"/>
        </w:rPr>
        <w:t>（仅用于标杆比对）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3814"/>
        <w:gridCol w:w="1010"/>
        <w:gridCol w:w="2569"/>
      </w:tblGrid>
      <w:tr w:rsidR="001E63A1">
        <w:trPr>
          <w:trHeight w:val="20"/>
          <w:jc w:val="center"/>
        </w:trPr>
        <w:tc>
          <w:tcPr>
            <w:tcW w:w="1327" w:type="dxa"/>
            <w:vAlign w:val="center"/>
          </w:tcPr>
          <w:p w:rsidR="001E63A1" w:rsidRDefault="001E63A1">
            <w:pPr>
              <w:spacing w:line="420" w:lineRule="exact"/>
              <w:jc w:val="center"/>
              <w:rPr>
                <w:rFonts w:ascii="黑体" w:eastAsia="黑体"/>
                <w:position w:val="6"/>
              </w:rPr>
            </w:pPr>
            <w:r>
              <w:rPr>
                <w:rFonts w:ascii="黑体" w:eastAsia="黑体" w:hint="eastAsia"/>
                <w:position w:val="6"/>
              </w:rPr>
              <w:t>名  称1</w:t>
            </w:r>
          </w:p>
        </w:tc>
        <w:tc>
          <w:tcPr>
            <w:tcW w:w="3814" w:type="dxa"/>
            <w:vAlign w:val="center"/>
          </w:tcPr>
          <w:p w:rsidR="001E63A1" w:rsidRDefault="001E63A1">
            <w:pPr>
              <w:spacing w:line="420" w:lineRule="exact"/>
              <w:jc w:val="center"/>
              <w:rPr>
                <w:rFonts w:ascii="黑体" w:eastAsia="黑体"/>
                <w:position w:val="6"/>
              </w:rPr>
            </w:pPr>
          </w:p>
        </w:tc>
        <w:tc>
          <w:tcPr>
            <w:tcW w:w="1010" w:type="dxa"/>
            <w:vAlign w:val="center"/>
          </w:tcPr>
          <w:p w:rsidR="001E63A1" w:rsidRDefault="001E63A1">
            <w:pPr>
              <w:spacing w:line="420" w:lineRule="exact"/>
              <w:jc w:val="center"/>
              <w:rPr>
                <w:rFonts w:ascii="黑体" w:eastAsia="黑体"/>
                <w:position w:val="6"/>
              </w:rPr>
            </w:pPr>
            <w:r>
              <w:rPr>
                <w:rFonts w:ascii="黑体" w:eastAsia="黑体" w:hint="eastAsia"/>
                <w:position w:val="6"/>
              </w:rPr>
              <w:t>地  区</w:t>
            </w:r>
          </w:p>
        </w:tc>
        <w:tc>
          <w:tcPr>
            <w:tcW w:w="2569" w:type="dxa"/>
            <w:vAlign w:val="center"/>
          </w:tcPr>
          <w:p w:rsidR="001E63A1" w:rsidRDefault="001E63A1">
            <w:pPr>
              <w:spacing w:line="420" w:lineRule="exact"/>
              <w:jc w:val="center"/>
              <w:rPr>
                <w:rFonts w:ascii="黑体" w:eastAsia="黑体"/>
                <w:position w:val="6"/>
              </w:rPr>
            </w:pPr>
          </w:p>
        </w:tc>
      </w:tr>
      <w:tr w:rsidR="001E63A1">
        <w:trPr>
          <w:trHeight w:val="20"/>
          <w:jc w:val="center"/>
        </w:trPr>
        <w:tc>
          <w:tcPr>
            <w:tcW w:w="1327" w:type="dxa"/>
            <w:vAlign w:val="center"/>
          </w:tcPr>
          <w:p w:rsidR="001E63A1" w:rsidRDefault="001E63A1">
            <w:pPr>
              <w:spacing w:line="420" w:lineRule="exact"/>
              <w:jc w:val="center"/>
              <w:rPr>
                <w:rFonts w:ascii="黑体" w:eastAsia="黑体"/>
                <w:position w:val="6"/>
              </w:rPr>
            </w:pPr>
            <w:r>
              <w:rPr>
                <w:rFonts w:ascii="黑体" w:eastAsia="黑体" w:hint="eastAsia"/>
                <w:position w:val="6"/>
              </w:rPr>
              <w:t>产品或服务</w:t>
            </w:r>
          </w:p>
        </w:tc>
        <w:tc>
          <w:tcPr>
            <w:tcW w:w="3814" w:type="dxa"/>
            <w:vAlign w:val="center"/>
          </w:tcPr>
          <w:p w:rsidR="001E63A1" w:rsidRDefault="001E63A1">
            <w:pPr>
              <w:spacing w:line="420" w:lineRule="exact"/>
              <w:jc w:val="center"/>
              <w:rPr>
                <w:rFonts w:ascii="黑体" w:eastAsia="黑体"/>
                <w:position w:val="6"/>
              </w:rPr>
            </w:pPr>
          </w:p>
        </w:tc>
        <w:tc>
          <w:tcPr>
            <w:tcW w:w="1010" w:type="dxa"/>
            <w:vAlign w:val="center"/>
          </w:tcPr>
          <w:p w:rsidR="001E63A1" w:rsidRDefault="001E63A1">
            <w:pPr>
              <w:spacing w:line="420" w:lineRule="exact"/>
              <w:jc w:val="center"/>
              <w:rPr>
                <w:rFonts w:ascii="黑体" w:eastAsia="黑体"/>
                <w:position w:val="6"/>
              </w:rPr>
            </w:pPr>
            <w:r>
              <w:rPr>
                <w:rFonts w:ascii="黑体" w:eastAsia="黑体" w:hint="eastAsia"/>
                <w:position w:val="6"/>
              </w:rPr>
              <w:t>品  牌</w:t>
            </w:r>
          </w:p>
        </w:tc>
        <w:tc>
          <w:tcPr>
            <w:tcW w:w="2569" w:type="dxa"/>
            <w:vAlign w:val="center"/>
          </w:tcPr>
          <w:p w:rsidR="001E63A1" w:rsidRDefault="001E63A1">
            <w:pPr>
              <w:spacing w:line="420" w:lineRule="exact"/>
              <w:jc w:val="center"/>
              <w:rPr>
                <w:rFonts w:ascii="黑体" w:eastAsia="黑体"/>
                <w:position w:val="6"/>
              </w:rPr>
            </w:pPr>
          </w:p>
        </w:tc>
      </w:tr>
    </w:tbl>
    <w:p w:rsidR="001E63A1" w:rsidRDefault="001E63A1">
      <w:pPr>
        <w:spacing w:line="360" w:lineRule="exact"/>
        <w:outlineLvl w:val="0"/>
        <w:rPr>
          <w:rFonts w:eastAsia="黑体"/>
          <w:sz w:val="10"/>
          <w:szCs w:val="10"/>
        </w:rPr>
      </w:pPr>
    </w:p>
    <w:sectPr w:rsidR="001E63A1" w:rsidSect="00152600">
      <w:footerReference w:type="default" r:id="rId6"/>
      <w:pgSz w:w="11906" w:h="16838"/>
      <w:pgMar w:top="1440"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7D9" w:rsidRDefault="008E27D9" w:rsidP="001E63A1">
      <w:r>
        <w:separator/>
      </w:r>
    </w:p>
  </w:endnote>
  <w:endnote w:type="continuationSeparator" w:id="0">
    <w:p w:rsidR="008E27D9" w:rsidRDefault="008E27D9" w:rsidP="001E6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A1" w:rsidRDefault="00D457E5">
    <w:pPr>
      <w:pStyle w:val="a5"/>
      <w:jc w:val="center"/>
    </w:pPr>
    <w:fldSimple w:instr=" PAGE   \* MERGEFORMAT ">
      <w:r w:rsidR="0014796A" w:rsidRPr="0014796A">
        <w:rPr>
          <w:noProof/>
          <w:lang w:val="zh-CN"/>
        </w:rPr>
        <w:t>2</w:t>
      </w:r>
    </w:fldSimple>
  </w:p>
  <w:p w:rsidR="001E63A1" w:rsidRDefault="001E63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7D9" w:rsidRDefault="008E27D9" w:rsidP="001E63A1">
      <w:r>
        <w:separator/>
      </w:r>
    </w:p>
  </w:footnote>
  <w:footnote w:type="continuationSeparator" w:id="0">
    <w:p w:rsidR="008E27D9" w:rsidRDefault="008E27D9" w:rsidP="001E6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C4B"/>
    <w:rsid w:val="00005185"/>
    <w:rsid w:val="00023A14"/>
    <w:rsid w:val="00027FAE"/>
    <w:rsid w:val="0004232B"/>
    <w:rsid w:val="0005292B"/>
    <w:rsid w:val="00061AA8"/>
    <w:rsid w:val="00062FB7"/>
    <w:rsid w:val="00075C0F"/>
    <w:rsid w:val="000A06D4"/>
    <w:rsid w:val="000B5AE1"/>
    <w:rsid w:val="000D685E"/>
    <w:rsid w:val="000E67A0"/>
    <w:rsid w:val="00114AA6"/>
    <w:rsid w:val="00135E46"/>
    <w:rsid w:val="0014796A"/>
    <w:rsid w:val="00152600"/>
    <w:rsid w:val="00171217"/>
    <w:rsid w:val="001770D1"/>
    <w:rsid w:val="001814B4"/>
    <w:rsid w:val="0018706F"/>
    <w:rsid w:val="001A2814"/>
    <w:rsid w:val="001A735D"/>
    <w:rsid w:val="001D0695"/>
    <w:rsid w:val="001E63A1"/>
    <w:rsid w:val="001F051F"/>
    <w:rsid w:val="001F1AAE"/>
    <w:rsid w:val="001F1FEA"/>
    <w:rsid w:val="001F406B"/>
    <w:rsid w:val="00202B5A"/>
    <w:rsid w:val="00221AF8"/>
    <w:rsid w:val="00221CCE"/>
    <w:rsid w:val="00226D24"/>
    <w:rsid w:val="002343F5"/>
    <w:rsid w:val="002375E7"/>
    <w:rsid w:val="00247B6C"/>
    <w:rsid w:val="00250B10"/>
    <w:rsid w:val="00250D85"/>
    <w:rsid w:val="002511B3"/>
    <w:rsid w:val="002738EC"/>
    <w:rsid w:val="0028664A"/>
    <w:rsid w:val="00286674"/>
    <w:rsid w:val="00286F26"/>
    <w:rsid w:val="002C51C3"/>
    <w:rsid w:val="002E5FB3"/>
    <w:rsid w:val="002F2C54"/>
    <w:rsid w:val="002F5B5C"/>
    <w:rsid w:val="003139D0"/>
    <w:rsid w:val="0032257E"/>
    <w:rsid w:val="003317C1"/>
    <w:rsid w:val="00367EBC"/>
    <w:rsid w:val="003A763B"/>
    <w:rsid w:val="003B4CC9"/>
    <w:rsid w:val="003D4EDE"/>
    <w:rsid w:val="004020D6"/>
    <w:rsid w:val="004024E7"/>
    <w:rsid w:val="00442FE4"/>
    <w:rsid w:val="0044736B"/>
    <w:rsid w:val="00453FFA"/>
    <w:rsid w:val="00464947"/>
    <w:rsid w:val="004716D2"/>
    <w:rsid w:val="00477C74"/>
    <w:rsid w:val="00495468"/>
    <w:rsid w:val="004C5EE7"/>
    <w:rsid w:val="004C751E"/>
    <w:rsid w:val="004E1AF0"/>
    <w:rsid w:val="004F7BE3"/>
    <w:rsid w:val="00517001"/>
    <w:rsid w:val="00531611"/>
    <w:rsid w:val="005558E3"/>
    <w:rsid w:val="0057414D"/>
    <w:rsid w:val="00582282"/>
    <w:rsid w:val="00582E42"/>
    <w:rsid w:val="005A5BC4"/>
    <w:rsid w:val="005B5BB4"/>
    <w:rsid w:val="005C2BAA"/>
    <w:rsid w:val="005D185A"/>
    <w:rsid w:val="005D5F53"/>
    <w:rsid w:val="005E1DBB"/>
    <w:rsid w:val="006200C4"/>
    <w:rsid w:val="00634865"/>
    <w:rsid w:val="0064366E"/>
    <w:rsid w:val="006449B2"/>
    <w:rsid w:val="00653B5C"/>
    <w:rsid w:val="00673A0C"/>
    <w:rsid w:val="00677E81"/>
    <w:rsid w:val="00691EB6"/>
    <w:rsid w:val="006A134C"/>
    <w:rsid w:val="006A22BA"/>
    <w:rsid w:val="006A7EAA"/>
    <w:rsid w:val="006C002A"/>
    <w:rsid w:val="006C72D6"/>
    <w:rsid w:val="006F020D"/>
    <w:rsid w:val="006F4149"/>
    <w:rsid w:val="00700C8B"/>
    <w:rsid w:val="00701F67"/>
    <w:rsid w:val="00703357"/>
    <w:rsid w:val="00705AEF"/>
    <w:rsid w:val="00711496"/>
    <w:rsid w:val="00773A93"/>
    <w:rsid w:val="007769EF"/>
    <w:rsid w:val="00776DE8"/>
    <w:rsid w:val="007774A8"/>
    <w:rsid w:val="00783CB4"/>
    <w:rsid w:val="007869DD"/>
    <w:rsid w:val="007B64C9"/>
    <w:rsid w:val="007C12D9"/>
    <w:rsid w:val="007D44C6"/>
    <w:rsid w:val="00835708"/>
    <w:rsid w:val="008D52F0"/>
    <w:rsid w:val="008E27D9"/>
    <w:rsid w:val="008E69DA"/>
    <w:rsid w:val="008F6F49"/>
    <w:rsid w:val="009066B2"/>
    <w:rsid w:val="009133AB"/>
    <w:rsid w:val="009137F1"/>
    <w:rsid w:val="00917FA4"/>
    <w:rsid w:val="00920457"/>
    <w:rsid w:val="009261DB"/>
    <w:rsid w:val="009307F8"/>
    <w:rsid w:val="009404F8"/>
    <w:rsid w:val="00941326"/>
    <w:rsid w:val="00960A03"/>
    <w:rsid w:val="009647B6"/>
    <w:rsid w:val="00993169"/>
    <w:rsid w:val="0099504D"/>
    <w:rsid w:val="00995B54"/>
    <w:rsid w:val="009C041D"/>
    <w:rsid w:val="009C6F1D"/>
    <w:rsid w:val="009C7814"/>
    <w:rsid w:val="009F4188"/>
    <w:rsid w:val="00A0764C"/>
    <w:rsid w:val="00A25D0D"/>
    <w:rsid w:val="00A41D81"/>
    <w:rsid w:val="00A623A3"/>
    <w:rsid w:val="00A67114"/>
    <w:rsid w:val="00A73AA1"/>
    <w:rsid w:val="00A82989"/>
    <w:rsid w:val="00A83010"/>
    <w:rsid w:val="00A84907"/>
    <w:rsid w:val="00A84D36"/>
    <w:rsid w:val="00A9488F"/>
    <w:rsid w:val="00AA6E05"/>
    <w:rsid w:val="00AB4C4B"/>
    <w:rsid w:val="00AD4402"/>
    <w:rsid w:val="00AD5489"/>
    <w:rsid w:val="00B14F11"/>
    <w:rsid w:val="00B32AC8"/>
    <w:rsid w:val="00B3377A"/>
    <w:rsid w:val="00B35C8B"/>
    <w:rsid w:val="00B407C2"/>
    <w:rsid w:val="00B46555"/>
    <w:rsid w:val="00B60886"/>
    <w:rsid w:val="00B67A64"/>
    <w:rsid w:val="00B81E6F"/>
    <w:rsid w:val="00B866B0"/>
    <w:rsid w:val="00B9007B"/>
    <w:rsid w:val="00B9212E"/>
    <w:rsid w:val="00BA163D"/>
    <w:rsid w:val="00BC41D0"/>
    <w:rsid w:val="00BE4024"/>
    <w:rsid w:val="00C13FAD"/>
    <w:rsid w:val="00C25964"/>
    <w:rsid w:val="00C3655E"/>
    <w:rsid w:val="00C4385A"/>
    <w:rsid w:val="00C47086"/>
    <w:rsid w:val="00C530DA"/>
    <w:rsid w:val="00C64975"/>
    <w:rsid w:val="00CA33A3"/>
    <w:rsid w:val="00CA5DBA"/>
    <w:rsid w:val="00CB59AC"/>
    <w:rsid w:val="00CC3BAF"/>
    <w:rsid w:val="00CD03D4"/>
    <w:rsid w:val="00CD1D6B"/>
    <w:rsid w:val="00D138F3"/>
    <w:rsid w:val="00D158A0"/>
    <w:rsid w:val="00D30814"/>
    <w:rsid w:val="00D43B52"/>
    <w:rsid w:val="00D457E5"/>
    <w:rsid w:val="00D60F7A"/>
    <w:rsid w:val="00D71FEE"/>
    <w:rsid w:val="00D95512"/>
    <w:rsid w:val="00DA33A1"/>
    <w:rsid w:val="00DB6CDB"/>
    <w:rsid w:val="00DE62F4"/>
    <w:rsid w:val="00E10604"/>
    <w:rsid w:val="00E26D86"/>
    <w:rsid w:val="00E30340"/>
    <w:rsid w:val="00E70BFC"/>
    <w:rsid w:val="00E74773"/>
    <w:rsid w:val="00E77AC4"/>
    <w:rsid w:val="00E77F23"/>
    <w:rsid w:val="00E93B4D"/>
    <w:rsid w:val="00E97F92"/>
    <w:rsid w:val="00EB3145"/>
    <w:rsid w:val="00EC330E"/>
    <w:rsid w:val="00ED1641"/>
    <w:rsid w:val="00EF2CFF"/>
    <w:rsid w:val="00EF5E8E"/>
    <w:rsid w:val="00F00D90"/>
    <w:rsid w:val="00F44290"/>
    <w:rsid w:val="00F73A17"/>
    <w:rsid w:val="00F85612"/>
    <w:rsid w:val="00F91E7E"/>
    <w:rsid w:val="00F954E7"/>
    <w:rsid w:val="00F95E32"/>
    <w:rsid w:val="00FB5E30"/>
    <w:rsid w:val="00FD56B5"/>
    <w:rsid w:val="00FE7EDA"/>
    <w:rsid w:val="392E1B93"/>
    <w:rsid w:val="4FF0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00"/>
    <w:pPr>
      <w:widowControl w:val="0"/>
      <w:jc w:val="both"/>
    </w:pPr>
    <w:rPr>
      <w:rFonts w:ascii="Times New Roman" w:hAnsi="Times New Roman"/>
      <w:kern w:val="2"/>
      <w:sz w:val="21"/>
      <w:szCs w:val="24"/>
    </w:rPr>
  </w:style>
  <w:style w:type="paragraph" w:styleId="3">
    <w:name w:val="heading 3"/>
    <w:basedOn w:val="a"/>
    <w:next w:val="a"/>
    <w:link w:val="3Char"/>
    <w:uiPriority w:val="99"/>
    <w:qFormat/>
    <w:rsid w:val="00152600"/>
    <w:pPr>
      <w:keepNext/>
      <w:keepLines/>
      <w:spacing w:before="260" w:after="260" w:line="416" w:lineRule="auto"/>
      <w:ind w:rightChars="100" w:right="210"/>
      <w:outlineLvl w:val="2"/>
    </w:pPr>
    <w:rPr>
      <w:rFonts w:ascii="Calibri" w:hAnsi="Calibri"/>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2600"/>
    <w:rPr>
      <w:strike w:val="0"/>
      <w:dstrike w:val="0"/>
      <w:color w:val="333333"/>
      <w:u w:val="none"/>
    </w:rPr>
  </w:style>
  <w:style w:type="character" w:customStyle="1" w:styleId="3Char">
    <w:name w:val="标题 3 Char"/>
    <w:link w:val="3"/>
    <w:uiPriority w:val="99"/>
    <w:rsid w:val="00152600"/>
    <w:rPr>
      <w:b/>
      <w:bCs/>
      <w:sz w:val="28"/>
      <w:szCs w:val="32"/>
    </w:rPr>
  </w:style>
  <w:style w:type="character" w:styleId="a4">
    <w:name w:val="Strong"/>
    <w:qFormat/>
    <w:rsid w:val="00152600"/>
    <w:rPr>
      <w:b/>
      <w:bCs/>
    </w:rPr>
  </w:style>
  <w:style w:type="character" w:customStyle="1" w:styleId="Char">
    <w:name w:val="页脚 Char"/>
    <w:link w:val="a5"/>
    <w:uiPriority w:val="99"/>
    <w:rsid w:val="00152600"/>
    <w:rPr>
      <w:rFonts w:ascii="Times New Roman" w:hAnsi="Times New Roman"/>
      <w:kern w:val="2"/>
      <w:sz w:val="18"/>
      <w:szCs w:val="18"/>
    </w:rPr>
  </w:style>
  <w:style w:type="character" w:customStyle="1" w:styleId="Char0">
    <w:name w:val="页眉 Char"/>
    <w:link w:val="a6"/>
    <w:uiPriority w:val="99"/>
    <w:rsid w:val="00152600"/>
    <w:rPr>
      <w:rFonts w:ascii="Times New Roman" w:hAnsi="Times New Roman"/>
      <w:kern w:val="2"/>
      <w:sz w:val="18"/>
      <w:szCs w:val="18"/>
    </w:rPr>
  </w:style>
  <w:style w:type="paragraph" w:styleId="a6">
    <w:name w:val="header"/>
    <w:basedOn w:val="a"/>
    <w:link w:val="Char0"/>
    <w:uiPriority w:val="99"/>
    <w:unhideWhenUsed/>
    <w:rsid w:val="00152600"/>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152600"/>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unhideWhenUsed/>
    <w:rsid w:val="00152600"/>
    <w:pPr>
      <w:tabs>
        <w:tab w:val="center" w:pos="4153"/>
        <w:tab w:val="right" w:pos="8306"/>
      </w:tabs>
      <w:snapToGrid w:val="0"/>
      <w:jc w:val="left"/>
    </w:pPr>
    <w:rPr>
      <w:sz w:val="18"/>
      <w:szCs w:val="18"/>
    </w:rPr>
  </w:style>
  <w:style w:type="table" w:styleId="a8">
    <w:name w:val="Table Grid"/>
    <w:basedOn w:val="a1"/>
    <w:rsid w:val="001526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饶源</cp:lastModifiedBy>
  <cp:revision>4</cp:revision>
  <cp:lastPrinted>2016-06-30T01:33:00Z</cp:lastPrinted>
  <dcterms:created xsi:type="dcterms:W3CDTF">2018-06-05T03:10:00Z</dcterms:created>
  <dcterms:modified xsi:type="dcterms:W3CDTF">2018-06-05T03:29:00Z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